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000000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2E0BBBE0" w:rsidR="009C63C3" w:rsidRDefault="005D0B45" w:rsidP="00A512C9">
      <w:pPr>
        <w:jc w:val="center"/>
        <w:rPr>
          <w:b/>
          <w:bCs/>
        </w:rPr>
      </w:pPr>
      <w:r>
        <w:rPr>
          <w:b/>
          <w:bCs/>
          <w:i/>
          <w:iCs/>
          <w:sz w:val="28"/>
          <w:szCs w:val="28"/>
        </w:rPr>
        <w:t>(Vigente desde marzo de 2026</w:t>
      </w:r>
      <w:r w:rsidR="009C63C3" w:rsidRPr="009C63C3">
        <w:rPr>
          <w:b/>
          <w:bCs/>
          <w:i/>
          <w:iCs/>
          <w:sz w:val="28"/>
          <w:szCs w:val="28"/>
        </w:rPr>
        <w:t>)</w:t>
      </w:r>
    </w:p>
    <w:p w14:paraId="42B0A812" w14:textId="3D5C85BF" w:rsidR="006C62FA" w:rsidRDefault="00000000">
      <w:pPr>
        <w:rPr>
          <w:b/>
          <w:bCs/>
        </w:rPr>
      </w:pPr>
      <w:r>
        <w:rPr>
          <w:b/>
          <w:bCs/>
        </w:rPr>
        <w:t xml:space="preserve">Título </w:t>
      </w:r>
      <w:r w:rsidR="00B5197F">
        <w:rPr>
          <w:b/>
          <w:bCs/>
        </w:rPr>
        <w:t>o</w:t>
      </w:r>
      <w:r>
        <w:rPr>
          <w:b/>
          <w:bCs/>
        </w:rPr>
        <w:t>rientativo de la Tesis Doctoral</w:t>
      </w:r>
    </w:p>
    <w:p w14:paraId="3333D246" w14:textId="4D5E7539" w:rsidR="006C62FA" w:rsidRDefault="002B095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La traducción/interpretación de la lengua de signos española</w:t>
      </w:r>
      <w:r w:rsidRPr="002B0957">
        <w:t xml:space="preserve">: análisis de muestras reales desde el corpus </w:t>
      </w:r>
      <w:proofErr w:type="spellStart"/>
      <w:r w:rsidRPr="002B0957">
        <w:t>CoMParTIR</w:t>
      </w:r>
      <w:proofErr w:type="spellEnd"/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2B4936B9" w14:textId="17639279" w:rsidR="00B5197F" w:rsidRDefault="002B095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Ciencias Sociales y Jurídicas/traducción e interpretación de lenguas de signos</w:t>
      </w:r>
    </w:p>
    <w:p w14:paraId="53CD6903" w14:textId="4AB16831" w:rsidR="006C62FA" w:rsidRDefault="00000000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palabras)</w:t>
      </w:r>
    </w:p>
    <w:p w14:paraId="6EA78108" w14:textId="452FF7FF" w:rsidR="00A11FB7" w:rsidRDefault="00A11FB7" w:rsidP="00A11FB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Esta</w:t>
      </w:r>
      <w:r>
        <w:t xml:space="preserve"> tesis se enmarca en el subproyecto </w:t>
      </w:r>
      <w:proofErr w:type="spellStart"/>
      <w:r>
        <w:t>CoMParTIR</w:t>
      </w:r>
      <w:proofErr w:type="spellEnd"/>
      <w:r>
        <w:t>, cuyo propósito general es la creación y explotación de un corpus paralelo de traducciones e interpretaciones desde</w:t>
      </w:r>
      <w:r w:rsidR="00A05EF2">
        <w:t>/</w:t>
      </w:r>
      <w:r>
        <w:t>hacia la lengua de signos española (LSE). A partir de este marco metodológico y tecnológico, la investigación doctoral se construye sobre el análisis empírico de muestras reales procedentes de distintos ámbitos especializados, integradas en el corpus.</w:t>
      </w:r>
    </w:p>
    <w:p w14:paraId="2B0E1175" w14:textId="6F1D9116" w:rsidR="00A11FB7" w:rsidRDefault="00A11FB7" w:rsidP="00A11FB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Una de las principales fortalezas de esta tesis es su flexibilidad temática, que permite a</w:t>
      </w:r>
      <w:r>
        <w:t xml:space="preserve"> la</w:t>
      </w:r>
      <w:r>
        <w:t xml:space="preserve"> doctoranda orientar el estudio hacia distintos ejes de investigación según sus intereses. Entre las posibles líneas se encuentran: el análisis de estrategias de interpretación en direcciones </w:t>
      </w:r>
      <w:proofErr w:type="spellStart"/>
      <w:r>
        <w:t>LSE↔lenguas</w:t>
      </w:r>
      <w:proofErr w:type="spellEnd"/>
      <w:r>
        <w:t xml:space="preserve"> orales; la identificación y clasificación de errores en traducción</w:t>
      </w:r>
      <w:r>
        <w:t>/</w:t>
      </w:r>
      <w:r>
        <w:t>interpretación</w:t>
      </w:r>
      <w:r>
        <w:t xml:space="preserve"> signada</w:t>
      </w:r>
      <w:r>
        <w:t>; el estudio de técnicas aplicadas a la traducción de términos de especialidad; la observación de las equivalencias interlingüísticas empleadas al afrontar tecnicismos de ámbitos como el jurídico, sanitario, educativo o científico; y el examen de la direccionalidad y su impacto en la calidad del producto final. Est</w:t>
      </w:r>
      <w:r w:rsidR="00A05EF2">
        <w:t>o</w:t>
      </w:r>
      <w:r>
        <w:t>s posibles itinerarios no son excluyentes y pueden combinarse para construir una investigación sólida y comparativa dentro del marco del corpus.</w:t>
      </w:r>
    </w:p>
    <w:p w14:paraId="55C09197" w14:textId="77777777" w:rsidR="00A11FB7" w:rsidRDefault="00A11FB7" w:rsidP="00A11FB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El trabajo empírico requerirá la anotación, etiquetado y segmentación de muestras reales mediante herramientas profesionales como ELAN, así como la aplicación de criterios previamente establecidos en </w:t>
      </w:r>
      <w:proofErr w:type="spellStart"/>
      <w:r>
        <w:t>CoMParTIR</w:t>
      </w:r>
      <w:proofErr w:type="spellEnd"/>
      <w:r>
        <w:t xml:space="preserve"> para garantizar la coherencia metodológica y la comparabilidad entre datos.</w:t>
      </w:r>
    </w:p>
    <w:p w14:paraId="0562CB0E" w14:textId="5C49C721" w:rsidR="006C62FA" w:rsidRDefault="00A11FB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Los resultados contribu</w:t>
      </w:r>
      <w:r w:rsidR="00A05EF2">
        <w:t>irán</w:t>
      </w:r>
      <w:r>
        <w:t xml:space="preserve"> a comprender </w:t>
      </w:r>
      <w:r w:rsidR="00A05EF2">
        <w:t>mejor</w:t>
      </w:r>
      <w:r>
        <w:t xml:space="preserve"> las especificidades de la traducción e interpretación signada, aportando criterios de clasificación comparables con los empleados en lenguas orales y ofreciendo datos relevantes para la formación de intérpretes, la estandarización de prácticas profesionales y el desarrollo de tecnologías aplicadas a la LSE. La </w:t>
      </w:r>
      <w:r w:rsidR="00A05EF2">
        <w:t>tesis</w:t>
      </w:r>
      <w:r>
        <w:t xml:space="preserve"> se proyecta como un avance metodológico y aplicado para los estudios de traducción e interpretación en lenguas de signos, y como una aportación significativa para la ampliación y explotación del corpus </w:t>
      </w:r>
      <w:proofErr w:type="spellStart"/>
      <w:r>
        <w:t>CoMParTIR</w:t>
      </w:r>
      <w:proofErr w:type="spellEnd"/>
      <w:r>
        <w:t>.</w:t>
      </w:r>
    </w:p>
    <w:p w14:paraId="41107156" w14:textId="577A21B2" w:rsidR="006C62FA" w:rsidRDefault="057129BB" w:rsidP="00B5197F">
      <w:pPr>
        <w:jc w:val="both"/>
        <w:rPr>
          <w:b/>
          <w:bCs/>
        </w:rPr>
      </w:pPr>
      <w:r w:rsidRPr="057129BB">
        <w:rPr>
          <w:b/>
          <w:bCs/>
        </w:rPr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750FF1ED" w14:textId="4CBDF0EE" w:rsidR="00B5197F" w:rsidRDefault="0000000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 </w:t>
      </w:r>
      <w:r w:rsidR="00A05EF2" w:rsidRPr="00A05EF2">
        <w:t xml:space="preserve">El desarrollo de esta tesis doctoral está asociado al proyecto </w:t>
      </w:r>
      <w:proofErr w:type="spellStart"/>
      <w:r w:rsidR="00A05EF2" w:rsidRPr="00A05EF2">
        <w:t>CoMParTIR</w:t>
      </w:r>
      <w:proofErr w:type="spellEnd"/>
      <w:r w:rsidR="00A05EF2" w:rsidRPr="00A05EF2">
        <w:t xml:space="preserve">: </w:t>
      </w:r>
      <w:proofErr w:type="spellStart"/>
      <w:r w:rsidR="00A05EF2" w:rsidRPr="00A05EF2">
        <w:t>Subcorpus</w:t>
      </w:r>
      <w:proofErr w:type="spellEnd"/>
      <w:r w:rsidR="00A05EF2" w:rsidRPr="00A05EF2">
        <w:t xml:space="preserve"> CORALSE Multilingüe Paralelo de Traducciones e Interpretaciones (Ref. PID2022</w:t>
      </w:r>
      <w:r w:rsidR="00A05EF2" w:rsidRPr="00A05EF2">
        <w:rPr>
          <w:rFonts w:ascii="Cambria Math" w:hAnsi="Cambria Math" w:cs="Cambria Math"/>
        </w:rPr>
        <w:t>‑</w:t>
      </w:r>
      <w:r w:rsidR="00A05EF2" w:rsidRPr="00A05EF2">
        <w:t>139084NA</w:t>
      </w:r>
      <w:r w:rsidR="00A05EF2" w:rsidRPr="00A05EF2">
        <w:rPr>
          <w:rFonts w:ascii="Cambria Math" w:hAnsi="Cambria Math" w:cs="Cambria Math"/>
        </w:rPr>
        <w:t>‑</w:t>
      </w:r>
      <w:r w:rsidR="00A05EF2" w:rsidRPr="00A05EF2">
        <w:t xml:space="preserve">C33), </w:t>
      </w:r>
      <w:r w:rsidR="00A05EF2" w:rsidRPr="00A05EF2">
        <w:lastRenderedPageBreak/>
        <w:t>financiado por la Agencia Estatal de Investigaci</w:t>
      </w:r>
      <w:r w:rsidR="00A05EF2" w:rsidRPr="00A05EF2">
        <w:rPr>
          <w:rFonts w:ascii="Calibri" w:hAnsi="Calibri" w:cs="Calibri"/>
        </w:rPr>
        <w:t>ó</w:t>
      </w:r>
      <w:r w:rsidR="00A05EF2" w:rsidRPr="00A05EF2">
        <w:t>n (AEI) dentro de la convocatoria Proyectos de Generaci</w:t>
      </w:r>
      <w:r w:rsidR="00A05EF2" w:rsidRPr="00A05EF2">
        <w:rPr>
          <w:rFonts w:ascii="Calibri" w:hAnsi="Calibri" w:cs="Calibri"/>
        </w:rPr>
        <w:t>ó</w:t>
      </w:r>
      <w:r w:rsidR="00A05EF2" w:rsidRPr="00A05EF2">
        <w:t>n de Conocimiento 2022. El proyecto se ejecuta entre el 1 de septiembre de 2023 y el 31 de agosto de 2027</w:t>
      </w:r>
    </w:p>
    <w:p w14:paraId="47831EFB" w14:textId="4646CFD2" w:rsidR="006C62FA" w:rsidRDefault="00000000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3790742E" w14:textId="4E5F85B3" w:rsidR="00A05EF2" w:rsidRPr="00A05EF2" w:rsidRDefault="00A05EF2" w:rsidP="00A05EF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A05EF2">
        <w:t xml:space="preserve">La candidatura ideal deberá contar con formación universitaria vinculada a la mediación lingüística y a las lenguas de signos. Se considerarán perfiles como el Grado en Lengua de Signos Española y Comunidad Sorda (URJC), el Grado en Traducción e Interpretación de la </w:t>
      </w:r>
      <w:proofErr w:type="spellStart"/>
      <w:r w:rsidRPr="00A05EF2">
        <w:t>Universitat</w:t>
      </w:r>
      <w:proofErr w:type="spellEnd"/>
      <w:r w:rsidRPr="00A05EF2">
        <w:t xml:space="preserve"> Pompeu Fabra </w:t>
      </w:r>
      <w:r w:rsidR="00F22036">
        <w:t>(</w:t>
      </w:r>
      <w:r w:rsidRPr="00A05EF2">
        <w:t>especialización en lengua de signos catalana</w:t>
      </w:r>
      <w:r w:rsidR="00F22036">
        <w:t>)</w:t>
      </w:r>
      <w:r w:rsidRPr="00A05EF2">
        <w:t xml:space="preserve">, </w:t>
      </w:r>
      <w:r w:rsidR="00F22036">
        <w:t>u</w:t>
      </w:r>
      <w:r w:rsidRPr="00A05EF2">
        <w:t xml:space="preserve"> otro grado universitario complementado con el CFGS en Interpretación de la Lengua de Signos</w:t>
      </w:r>
      <w:r w:rsidR="00F22036">
        <w:t xml:space="preserve"> o el de Mediación Comunicativa</w:t>
      </w:r>
      <w:r w:rsidRPr="00A05EF2">
        <w:t>.</w:t>
      </w:r>
    </w:p>
    <w:p w14:paraId="3BC5E0D4" w14:textId="769AA6DB" w:rsidR="00A05EF2" w:rsidRPr="00A05EF2" w:rsidRDefault="00F22036" w:rsidP="00A05EF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Debe</w:t>
      </w:r>
      <w:r w:rsidR="00A05EF2" w:rsidRPr="00A05EF2">
        <w:t xml:space="preserve"> disponer de un Máster Universitario, preferentemente en áreas como Lingüística, Traducción e Interpretación, Educación, </w:t>
      </w:r>
      <w:r w:rsidR="00A05EF2">
        <w:t>Antropología</w:t>
      </w:r>
      <w:r w:rsidR="00A05EF2" w:rsidRPr="00A05EF2">
        <w:t xml:space="preserve"> o E</w:t>
      </w:r>
      <w:r w:rsidR="00A05EF2">
        <w:t>nseñanza</w:t>
      </w:r>
      <w:r w:rsidR="00A05EF2" w:rsidRPr="00A05EF2">
        <w:t xml:space="preserve"> de Lenguas, que garantice la capacitación investigadora necesaria para acce</w:t>
      </w:r>
      <w:r>
        <w:t xml:space="preserve">der </w:t>
      </w:r>
      <w:r w:rsidR="00A05EF2" w:rsidRPr="00A05EF2">
        <w:t>al doctorado y para el desarrollo riguroso del marco teórico</w:t>
      </w:r>
      <w:r w:rsidR="00A05EF2" w:rsidRPr="00A05EF2">
        <w:noBreakHyphen/>
        <w:t>metodológico de la tesis.</w:t>
      </w:r>
    </w:p>
    <w:p w14:paraId="314EEFDF" w14:textId="77777777" w:rsidR="00A05EF2" w:rsidRPr="00A05EF2" w:rsidRDefault="00A05EF2" w:rsidP="00A05EF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A05EF2">
        <w:t>Además, se valorará la competencia avanzada en LSE, experiencia previa en prácticas de traducción e interpretación, y conocimientos o interés en lingüística de corpus, variación lingüística, accesibilidad o comunicación multimodal.</w:t>
      </w:r>
    </w:p>
    <w:p w14:paraId="70CF7744" w14:textId="108C5DF0" w:rsidR="00F22036" w:rsidRDefault="00A05EF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A05EF2">
        <w:t>La tesis requerirá la anotación, segmentación y etiquetado de muestras reales mediante herramientas como ELAN, así como una actitud proactiva para formarse en metodologías de análisis lingüístico</w:t>
      </w:r>
      <w:r w:rsidR="00F22036">
        <w:t>/traductológico</w:t>
      </w:r>
      <w:r w:rsidRPr="00A05EF2">
        <w:t>. Se espera una persona con capacidad crítica, sensibilidad hacia la comunidad sorda y motivación para contribuir a la investigación aplicada sobre la traducción e interpretación de la LSE.</w:t>
      </w:r>
    </w:p>
    <w:p w14:paraId="4592E010" w14:textId="4AF37277" w:rsidR="009C63C3" w:rsidRPr="00F22036" w:rsidRDefault="00000000" w:rsidP="009C63C3">
      <w:pPr>
        <w:rPr>
          <w:b/>
          <w:bCs/>
          <w:lang w:val="pt-BR"/>
        </w:rPr>
      </w:pPr>
      <w:r w:rsidRPr="00F22036">
        <w:rPr>
          <w:b/>
          <w:bCs/>
          <w:lang w:val="pt-BR"/>
        </w:rPr>
        <w:t xml:space="preserve">Contacto: e-mail </w:t>
      </w:r>
      <w:r w:rsidR="00B5197F" w:rsidRPr="00F22036">
        <w:rPr>
          <w:b/>
          <w:bCs/>
          <w:lang w:val="pt-BR"/>
        </w:rPr>
        <w:t>i</w:t>
      </w:r>
      <w:r w:rsidRPr="00F22036">
        <w:rPr>
          <w:b/>
          <w:bCs/>
          <w:lang w:val="pt-BR"/>
        </w:rPr>
        <w:t>nstitucional</w:t>
      </w:r>
      <w:r w:rsidRPr="00F22036">
        <w:rPr>
          <w:lang w:val="pt-BR"/>
        </w:rPr>
        <w:t xml:space="preserve"> </w:t>
      </w:r>
      <w:proofErr w:type="spellStart"/>
      <w:r w:rsidR="009C63C3" w:rsidRPr="00F22036">
        <w:rPr>
          <w:b/>
          <w:bCs/>
          <w:lang w:val="pt-BR"/>
        </w:rPr>
        <w:t>del</w:t>
      </w:r>
      <w:proofErr w:type="spellEnd"/>
      <w:r w:rsidR="009C63C3" w:rsidRPr="00F22036">
        <w:rPr>
          <w:b/>
          <w:bCs/>
          <w:lang w:val="pt-BR"/>
        </w:rPr>
        <w:t xml:space="preserve"> </w:t>
      </w:r>
      <w:proofErr w:type="spellStart"/>
      <w:r w:rsidR="00B5197F" w:rsidRPr="00F22036">
        <w:rPr>
          <w:b/>
          <w:bCs/>
          <w:lang w:val="pt-BR"/>
        </w:rPr>
        <w:t>D</w:t>
      </w:r>
      <w:r w:rsidR="009C63C3" w:rsidRPr="00F22036">
        <w:rPr>
          <w:b/>
          <w:bCs/>
          <w:lang w:val="pt-BR"/>
        </w:rPr>
        <w:t>irector</w:t>
      </w:r>
      <w:proofErr w:type="spellEnd"/>
      <w:r w:rsidR="009C63C3" w:rsidRPr="00F22036">
        <w:rPr>
          <w:b/>
          <w:bCs/>
          <w:lang w:val="pt-BR"/>
        </w:rPr>
        <w:t>/a</w:t>
      </w:r>
    </w:p>
    <w:p w14:paraId="28050E58" w14:textId="543CC1EA" w:rsidR="006C62FA" w:rsidRPr="00F22036" w:rsidRDefault="00F2203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F22036">
        <w:t>raycoh.gonzalez@urjc.es</w:t>
      </w:r>
    </w:p>
    <w:p w14:paraId="779AA813" w14:textId="23C5CD00" w:rsidR="006C62FA" w:rsidRDefault="00000000">
      <w:pPr>
        <w:rPr>
          <w:b/>
          <w:bCs/>
        </w:rPr>
      </w:pPr>
      <w:r>
        <w:rPr>
          <w:b/>
          <w:bCs/>
        </w:rPr>
        <w:t xml:space="preserve">Web institucional del </w:t>
      </w:r>
      <w:proofErr w:type="gramStart"/>
      <w:r w:rsidR="00B5197F">
        <w:rPr>
          <w:b/>
          <w:bCs/>
        </w:rPr>
        <w:t>D</w:t>
      </w:r>
      <w:r>
        <w:rPr>
          <w:b/>
          <w:bCs/>
        </w:rPr>
        <w:t>irector</w:t>
      </w:r>
      <w:proofErr w:type="gramEnd"/>
      <w:r>
        <w:rPr>
          <w:b/>
          <w:bCs/>
        </w:rPr>
        <w:t>/a</w:t>
      </w:r>
    </w:p>
    <w:p w14:paraId="631D96D6" w14:textId="0485617F" w:rsidR="006C62FA" w:rsidRDefault="00F2203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hyperlink r:id="rId7" w:history="1">
        <w:r w:rsidRPr="007333E1">
          <w:rPr>
            <w:rStyle w:val="Hipervnculo"/>
          </w:rPr>
          <w:t>https://servicios.urjc.es/pdi/public/ver/raycoh.gonzalez</w:t>
        </w:r>
      </w:hyperlink>
      <w:r>
        <w:t xml:space="preserve"> </w:t>
      </w:r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8" w:anchor="oferta-proyectos-de-tesis" w:history="1">
        <w:r w:rsidRPr="00D72724">
          <w:rPr>
            <w:rStyle w:val="Hipervnculo"/>
          </w:rPr>
          <w:t>https://www.</w:t>
        </w:r>
        <w:r w:rsidRPr="00D72724">
          <w:rPr>
            <w:rStyle w:val="Hipervnculo"/>
          </w:rPr>
          <w:t>u</w:t>
        </w:r>
        <w:r w:rsidRPr="00D72724">
          <w:rPr>
            <w:rStyle w:val="Hipervnculo"/>
          </w:rPr>
          <w:t>rjc.es/informacion-practica#oferta-proyectos-de-tesis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9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BB9B" w14:textId="77777777" w:rsidR="00D27AC4" w:rsidRDefault="00D27AC4">
      <w:pPr>
        <w:spacing w:after="0" w:line="240" w:lineRule="auto"/>
      </w:pPr>
      <w:r>
        <w:separator/>
      </w:r>
    </w:p>
  </w:endnote>
  <w:endnote w:type="continuationSeparator" w:id="0">
    <w:p w14:paraId="4180D487" w14:textId="77777777" w:rsidR="00D27AC4" w:rsidRDefault="00D2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C123" w14:textId="77777777" w:rsidR="00D27AC4" w:rsidRDefault="00D27AC4">
      <w:pPr>
        <w:spacing w:after="0" w:line="240" w:lineRule="auto"/>
      </w:pPr>
      <w:r>
        <w:separator/>
      </w:r>
    </w:p>
  </w:footnote>
  <w:footnote w:type="continuationSeparator" w:id="0">
    <w:p w14:paraId="6A438C38" w14:textId="77777777" w:rsidR="00D27AC4" w:rsidRDefault="00D2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000000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A1F6C"/>
    <w:rsid w:val="000B49C9"/>
    <w:rsid w:val="00283F17"/>
    <w:rsid w:val="002B0957"/>
    <w:rsid w:val="00375107"/>
    <w:rsid w:val="00405857"/>
    <w:rsid w:val="005D0B45"/>
    <w:rsid w:val="00647437"/>
    <w:rsid w:val="006C62FA"/>
    <w:rsid w:val="006D5DCE"/>
    <w:rsid w:val="0070501C"/>
    <w:rsid w:val="00797E6D"/>
    <w:rsid w:val="00816B91"/>
    <w:rsid w:val="008A64A0"/>
    <w:rsid w:val="008B7EF7"/>
    <w:rsid w:val="0093738E"/>
    <w:rsid w:val="009C63C3"/>
    <w:rsid w:val="00A05EF2"/>
    <w:rsid w:val="00A11FB7"/>
    <w:rsid w:val="00A512C9"/>
    <w:rsid w:val="00A7245A"/>
    <w:rsid w:val="00B5197F"/>
    <w:rsid w:val="00CC4E3B"/>
    <w:rsid w:val="00CF7234"/>
    <w:rsid w:val="00D27AC4"/>
    <w:rsid w:val="00E4220A"/>
    <w:rsid w:val="00EA74FC"/>
    <w:rsid w:val="00F22036"/>
    <w:rsid w:val="00F64AB1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jc.es/informacion-pract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ios.urjc.es/pdi/public/ver/raycoh.gonzal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779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Rayco Hautacuperche González Montesino</cp:lastModifiedBy>
  <cp:revision>3</cp:revision>
  <dcterms:created xsi:type="dcterms:W3CDTF">2026-02-24T11:42:00Z</dcterms:created>
  <dcterms:modified xsi:type="dcterms:W3CDTF">2026-03-17T15:44:00Z</dcterms:modified>
  <dc:language>en-US</dc:language>
</cp:coreProperties>
</file>