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2BFF2" w14:textId="77777777" w:rsidR="00EC2345" w:rsidRPr="003016F4" w:rsidRDefault="00EC2345" w:rsidP="516D9E0E">
      <w:pPr>
        <w:jc w:val="center"/>
        <w:rPr>
          <w:b/>
          <w:bCs/>
          <w:sz w:val="28"/>
          <w:szCs w:val="28"/>
        </w:rPr>
      </w:pPr>
    </w:p>
    <w:p w14:paraId="02C5D5A6" w14:textId="3C048A19" w:rsidR="4F65934C" w:rsidRPr="00E7780F" w:rsidRDefault="000C6DE8" w:rsidP="516D9E0E">
      <w:pPr>
        <w:jc w:val="center"/>
        <w:rPr>
          <w:b/>
          <w:bCs/>
          <w:sz w:val="28"/>
          <w:szCs w:val="28"/>
          <w:lang w:val="en-US"/>
        </w:rPr>
      </w:pPr>
      <w:r>
        <w:rPr>
          <w:b/>
          <w:bCs/>
          <w:sz w:val="28"/>
          <w:szCs w:val="28"/>
          <w:lang w:val="en-US"/>
        </w:rPr>
        <w:t xml:space="preserve">PhD </w:t>
      </w:r>
      <w:r w:rsidR="4F65934C" w:rsidRPr="00E7780F">
        <w:rPr>
          <w:b/>
          <w:bCs/>
          <w:sz w:val="28"/>
          <w:szCs w:val="28"/>
          <w:lang w:val="en-US"/>
        </w:rPr>
        <w:t>Thesis Project Offer</w:t>
      </w:r>
    </w:p>
    <w:p w14:paraId="480A821A" w14:textId="2869EDEF" w:rsidR="009C63C3" w:rsidRPr="00E7780F" w:rsidRDefault="009C63C3" w:rsidP="00A512C9">
      <w:pPr>
        <w:jc w:val="center"/>
        <w:rPr>
          <w:b/>
          <w:bCs/>
          <w:lang w:val="en-US"/>
        </w:rPr>
      </w:pPr>
      <w:r w:rsidRPr="00E7780F">
        <w:rPr>
          <w:b/>
          <w:bCs/>
          <w:i/>
          <w:iCs/>
          <w:sz w:val="28"/>
          <w:szCs w:val="28"/>
          <w:lang w:val="en-US"/>
        </w:rPr>
        <w:t>(v</w:t>
      </w:r>
      <w:r w:rsidR="429DA0EE" w:rsidRPr="00E7780F">
        <w:rPr>
          <w:b/>
          <w:bCs/>
          <w:i/>
          <w:iCs/>
          <w:sz w:val="28"/>
          <w:szCs w:val="28"/>
          <w:lang w:val="en-US"/>
        </w:rPr>
        <w:t>alid during the calendar year 2025</w:t>
      </w:r>
      <w:r w:rsidRPr="00E7780F">
        <w:rPr>
          <w:b/>
          <w:bCs/>
          <w:i/>
          <w:iCs/>
          <w:sz w:val="28"/>
          <w:szCs w:val="28"/>
          <w:lang w:val="en-US"/>
        </w:rPr>
        <w:t>)</w:t>
      </w:r>
    </w:p>
    <w:p w14:paraId="4CEF01D3" w14:textId="11613348" w:rsidR="5F7B9390" w:rsidRPr="00E7780F" w:rsidRDefault="5F7B9390" w:rsidP="516D9E0E">
      <w:pPr>
        <w:rPr>
          <w:b/>
          <w:bCs/>
          <w:lang w:val="en-US"/>
        </w:rPr>
      </w:pPr>
      <w:r w:rsidRPr="00E7780F">
        <w:rPr>
          <w:b/>
          <w:bCs/>
          <w:lang w:val="en-US"/>
        </w:rPr>
        <w:t>Provisional Title of the Doctoral Thesis</w:t>
      </w:r>
    </w:p>
    <w:p w14:paraId="630BF952" w14:textId="77777777" w:rsidR="003F0ED4" w:rsidRPr="003F0ED4" w:rsidRDefault="003F0ED4" w:rsidP="0029233E">
      <w:pPr>
        <w:rPr>
          <w:lang w:val="en-US"/>
        </w:rPr>
      </w:pPr>
      <w:r w:rsidRPr="003F0ED4">
        <w:rPr>
          <w:lang w:val="en-US"/>
        </w:rPr>
        <w:t>Contribution of fatty kidney to the development of kidney disease associated with the syndrome</w:t>
      </w:r>
    </w:p>
    <w:p w14:paraId="5D68B8EC" w14:textId="77777777" w:rsidR="003F0ED4" w:rsidRPr="003F0ED4" w:rsidRDefault="003F0ED4" w:rsidP="0029233E">
      <w:pPr>
        <w:rPr>
          <w:lang w:val="en-US"/>
        </w:rPr>
      </w:pPr>
      <w:r w:rsidRPr="003F0ED4">
        <w:rPr>
          <w:lang w:val="en-US"/>
        </w:rPr>
        <w:t>Metabolic: Role of fibrosis.</w:t>
      </w:r>
    </w:p>
    <w:p w14:paraId="60D3E171" w14:textId="398C74E6" w:rsidR="006C62FA" w:rsidRPr="003F0ED4" w:rsidRDefault="4B37BB57" w:rsidP="00E30B48">
      <w:pPr>
        <w:rPr>
          <w:b/>
          <w:bCs/>
          <w:lang w:val="en-US"/>
        </w:rPr>
      </w:pPr>
      <w:r w:rsidRPr="003F0ED4">
        <w:rPr>
          <w:b/>
          <w:bCs/>
          <w:lang w:val="en-US"/>
        </w:rPr>
        <w:t>Subject</w:t>
      </w:r>
      <w:r w:rsidR="232D138A" w:rsidRPr="003F0ED4">
        <w:rPr>
          <w:b/>
          <w:bCs/>
          <w:lang w:val="en-US"/>
        </w:rPr>
        <w:t xml:space="preserve"> area</w:t>
      </w:r>
      <w:r w:rsidR="00B5197F" w:rsidRPr="003F0ED4">
        <w:rPr>
          <w:b/>
          <w:bCs/>
          <w:lang w:val="en-US"/>
        </w:rPr>
        <w:t>*</w:t>
      </w:r>
      <w:r w:rsidR="00E4220A" w:rsidRPr="003F0ED4">
        <w:rPr>
          <w:b/>
          <w:bCs/>
          <w:lang w:val="en-US"/>
        </w:rPr>
        <w:t xml:space="preserve"> / </w:t>
      </w:r>
      <w:r w:rsidR="008071C2" w:rsidRPr="003F0ED4">
        <w:rPr>
          <w:b/>
          <w:bCs/>
          <w:lang w:val="en-US"/>
        </w:rPr>
        <w:t>Research</w:t>
      </w:r>
      <w:r w:rsidR="6CB41D26" w:rsidRPr="003F0ED4">
        <w:rPr>
          <w:b/>
          <w:bCs/>
          <w:lang w:val="en-US"/>
        </w:rPr>
        <w:t xml:space="preserve"> line</w:t>
      </w:r>
    </w:p>
    <w:p w14:paraId="2E263326" w14:textId="3D2E48A3" w:rsidR="00B5197F" w:rsidRDefault="00EE4F40">
      <w:pPr>
        <w:pBdr>
          <w:top w:val="single" w:sz="2" w:space="1" w:color="000000"/>
          <w:left w:val="single" w:sz="2" w:space="1" w:color="000000"/>
          <w:bottom w:val="single" w:sz="2" w:space="1" w:color="000000"/>
          <w:right w:val="single" w:sz="2" w:space="1" w:color="000000"/>
        </w:pBdr>
        <w:rPr>
          <w:lang w:val="en-US"/>
        </w:rPr>
      </w:pPr>
      <w:r>
        <w:rPr>
          <w:lang w:val="en-US"/>
        </w:rPr>
        <w:t>Sciences of health</w:t>
      </w:r>
    </w:p>
    <w:p w14:paraId="5F3F4025" w14:textId="0A74FDC9" w:rsidR="003F248F" w:rsidRPr="00C9100A" w:rsidRDefault="003F248F">
      <w:pPr>
        <w:pBdr>
          <w:top w:val="single" w:sz="2" w:space="1" w:color="000000"/>
          <w:left w:val="single" w:sz="2" w:space="1" w:color="000000"/>
          <w:bottom w:val="single" w:sz="2" w:space="1" w:color="000000"/>
          <w:right w:val="single" w:sz="2" w:space="1" w:color="000000"/>
        </w:pBdr>
        <w:rPr>
          <w:lang w:val="en-US"/>
        </w:rPr>
      </w:pPr>
      <w:r>
        <w:rPr>
          <w:lang w:val="en-US"/>
        </w:rPr>
        <w:t>Insulin resistance, obesity, chronic kidney disease</w:t>
      </w:r>
    </w:p>
    <w:p w14:paraId="2B4936B9" w14:textId="77777777" w:rsidR="00B5197F" w:rsidRPr="00C9100A" w:rsidRDefault="00B5197F">
      <w:pPr>
        <w:pBdr>
          <w:top w:val="single" w:sz="2" w:space="1" w:color="000000"/>
          <w:left w:val="single" w:sz="2" w:space="1" w:color="000000"/>
          <w:bottom w:val="single" w:sz="2" w:space="1" w:color="000000"/>
          <w:right w:val="single" w:sz="2" w:space="1" w:color="000000"/>
        </w:pBdr>
        <w:rPr>
          <w:lang w:val="en-US"/>
        </w:rPr>
      </w:pPr>
    </w:p>
    <w:p w14:paraId="3D44FAAA" w14:textId="03BE4607" w:rsidR="0A5361CB" w:rsidRPr="00C9100A" w:rsidRDefault="0A5361CB" w:rsidP="516D9E0E">
      <w:pPr>
        <w:rPr>
          <w:rFonts w:ascii="Calibri" w:eastAsia="Calibri" w:hAnsi="Calibri"/>
          <w:b/>
          <w:bCs/>
          <w:lang w:val="en-US"/>
        </w:rPr>
      </w:pPr>
      <w:r w:rsidRPr="00C9100A">
        <w:rPr>
          <w:rFonts w:ascii="Calibri" w:eastAsia="Calibri" w:hAnsi="Calibri"/>
          <w:b/>
          <w:bCs/>
          <w:lang w:val="en-US"/>
        </w:rPr>
        <w:t>Summary of the Doctoral Thesis (maximum 300 words)</w:t>
      </w:r>
    </w:p>
    <w:p w14:paraId="686BF08C" w14:textId="77777777" w:rsidR="00691457" w:rsidRPr="00691457" w:rsidRDefault="00691457" w:rsidP="00691457">
      <w:pPr>
        <w:pBdr>
          <w:top w:val="single" w:sz="2" w:space="1" w:color="000000"/>
          <w:left w:val="single" w:sz="2" w:space="1" w:color="000000"/>
          <w:bottom w:val="single" w:sz="2" w:space="1" w:color="000000"/>
          <w:right w:val="single" w:sz="2" w:space="1" w:color="000000"/>
        </w:pBdr>
        <w:rPr>
          <w:lang w:val="en-US"/>
        </w:rPr>
      </w:pPr>
      <w:r w:rsidRPr="00691457">
        <w:rPr>
          <w:lang w:val="en-US"/>
        </w:rPr>
        <w:t>About 700 million people in the world, which is around 10% of the world population, have kidney disease, which is manifested by the appearance of microalbuminuria and / or loss of kidney function. Naturally, the shedding of podocytes (specialized kidney cells) occurs, and is followed by their appearance in the urine (</w:t>
      </w:r>
      <w:proofErr w:type="spellStart"/>
      <w:r w:rsidRPr="00691457">
        <w:rPr>
          <w:lang w:val="en-US"/>
        </w:rPr>
        <w:t>podocyturia</w:t>
      </w:r>
      <w:proofErr w:type="spellEnd"/>
      <w:r w:rsidRPr="00691457">
        <w:rPr>
          <w:lang w:val="en-US"/>
        </w:rPr>
        <w:t xml:space="preserve">). But when there is kidney damage, the number of detached podocytes increases markedly, being a previous step to the appearance of microalbuminuria, which is what is currently being measured in clinical practice. Therefore, the detection of </w:t>
      </w:r>
      <w:proofErr w:type="spellStart"/>
      <w:r w:rsidRPr="00691457">
        <w:rPr>
          <w:lang w:val="en-US"/>
        </w:rPr>
        <w:t>podocyturia</w:t>
      </w:r>
      <w:proofErr w:type="spellEnd"/>
      <w:r w:rsidRPr="00691457">
        <w:rPr>
          <w:lang w:val="en-US"/>
        </w:rPr>
        <w:t xml:space="preserve"> can be used as a marker of early kidney damage. Which makes especially interesting, is because currently when kidney damage becomes clinically evident and detectable, the patient may have already developed irreversible lesions that progress, firstly, to a Chronic Kidney Disease (CKD) and ultimately to renal failure and the consequent need for a renal replacement therapy (dialysis) or a transplant. Thus, the detection of </w:t>
      </w:r>
      <w:proofErr w:type="spellStart"/>
      <w:r w:rsidRPr="00691457">
        <w:rPr>
          <w:lang w:val="en-US"/>
        </w:rPr>
        <w:t>podocyturia</w:t>
      </w:r>
      <w:proofErr w:type="spellEnd"/>
      <w:r w:rsidRPr="00691457">
        <w:rPr>
          <w:lang w:val="en-US"/>
        </w:rPr>
        <w:t xml:space="preserve"> would mean that the treatment would be started earlier and the irreversible process would not be reached. The main aim of this project is to detect incipient kidney damage, with a personalized quantification of </w:t>
      </w:r>
      <w:proofErr w:type="spellStart"/>
      <w:r w:rsidRPr="00691457">
        <w:rPr>
          <w:lang w:val="en-US"/>
        </w:rPr>
        <w:t>podocyturia</w:t>
      </w:r>
      <w:proofErr w:type="spellEnd"/>
      <w:r w:rsidRPr="00691457">
        <w:rPr>
          <w:lang w:val="en-US"/>
        </w:rPr>
        <w:t xml:space="preserve"> through a portable device (PODOSCAN) capable of reliably detecting and quantifying podocytes in human urine. In the event that these ranges are exceeded, the PODOSCAN screen will show an alarm signal in the clinical practice, for a more in depth study of incipient kidney damage, preventing the progression of a kidney disease with the consequent improvement of the health of the patient and the saving of health expenses to the National Health System.</w:t>
      </w:r>
    </w:p>
    <w:p w14:paraId="0562CB0E" w14:textId="77777777" w:rsidR="006C62FA" w:rsidRPr="00C9100A" w:rsidRDefault="006C62FA">
      <w:pPr>
        <w:pBdr>
          <w:top w:val="single" w:sz="2" w:space="1" w:color="000000"/>
          <w:left w:val="single" w:sz="2" w:space="1" w:color="000000"/>
          <w:bottom w:val="single" w:sz="2" w:space="1" w:color="000000"/>
          <w:right w:val="single" w:sz="2" w:space="1" w:color="000000"/>
        </w:pBdr>
        <w:rPr>
          <w:lang w:val="en-US"/>
        </w:rPr>
      </w:pPr>
    </w:p>
    <w:p w14:paraId="1D6D39D2" w14:textId="08914F62" w:rsidR="006C62FA" w:rsidRPr="00C9100A" w:rsidRDefault="3DCDB8FA" w:rsidP="516D9E0E">
      <w:pPr>
        <w:jc w:val="both"/>
        <w:rPr>
          <w:b/>
          <w:bCs/>
          <w:lang w:val="en-US"/>
        </w:rPr>
      </w:pPr>
      <w:r w:rsidRPr="00C9100A">
        <w:rPr>
          <w:b/>
          <w:bCs/>
          <w:lang w:val="en-US"/>
        </w:rPr>
        <w:t>Is the development of this thesis associated with the execution of any research project? If so, provide details of the project (title, funding entity, and execution period)</w:t>
      </w:r>
    </w:p>
    <w:p w14:paraId="2488B431" w14:textId="77777777" w:rsidR="003F0ED4" w:rsidRPr="003F0ED4" w:rsidRDefault="003F0ED4" w:rsidP="003F0ED4">
      <w:pPr>
        <w:rPr>
          <w:lang w:val="en-US"/>
        </w:rPr>
      </w:pPr>
      <w:r w:rsidRPr="003F0ED4">
        <w:rPr>
          <w:lang w:val="en-US"/>
        </w:rPr>
        <w:t>Contribution of fatty kidney to the development of kidney disease associated with the syndrome</w:t>
      </w:r>
    </w:p>
    <w:p w14:paraId="505E497D" w14:textId="77777777" w:rsidR="00B5197F" w:rsidRDefault="00B5197F">
      <w:pPr>
        <w:pBdr>
          <w:top w:val="single" w:sz="2" w:space="1" w:color="000000"/>
          <w:left w:val="single" w:sz="2" w:space="1" w:color="000000"/>
          <w:bottom w:val="single" w:sz="2" w:space="1" w:color="000000"/>
          <w:right w:val="single" w:sz="2" w:space="1" w:color="000000"/>
        </w:pBdr>
        <w:rPr>
          <w:lang w:val="en-US"/>
        </w:rPr>
      </w:pPr>
    </w:p>
    <w:p w14:paraId="4FC197C1" w14:textId="342C800C" w:rsidR="003F248F" w:rsidRPr="00C9100A" w:rsidRDefault="003F0ED4">
      <w:pPr>
        <w:pBdr>
          <w:top w:val="single" w:sz="2" w:space="1" w:color="000000"/>
          <w:left w:val="single" w:sz="2" w:space="1" w:color="000000"/>
          <w:bottom w:val="single" w:sz="2" w:space="1" w:color="000000"/>
          <w:right w:val="single" w:sz="2" w:space="1" w:color="000000"/>
        </w:pBdr>
        <w:rPr>
          <w:lang w:val="en-US"/>
        </w:rPr>
      </w:pPr>
      <w:r>
        <w:rPr>
          <w:lang w:val="en-US"/>
        </w:rPr>
        <w:lastRenderedPageBreak/>
        <w:t xml:space="preserve">Agencia Estatal de </w:t>
      </w:r>
      <w:r w:rsidR="00742EA0">
        <w:rPr>
          <w:lang w:val="en-US"/>
        </w:rPr>
        <w:t>Investigación</w:t>
      </w:r>
      <w:r w:rsidR="003F248F">
        <w:rPr>
          <w:lang w:val="en-US"/>
        </w:rPr>
        <w:t xml:space="preserve">  2022-2026</w:t>
      </w:r>
    </w:p>
    <w:p w14:paraId="548B248C" w14:textId="77777777" w:rsidR="00B5197F" w:rsidRPr="00C9100A" w:rsidRDefault="00B5197F">
      <w:pPr>
        <w:pBdr>
          <w:top w:val="single" w:sz="2" w:space="1" w:color="000000"/>
          <w:left w:val="single" w:sz="2" w:space="1" w:color="000000"/>
          <w:bottom w:val="single" w:sz="2" w:space="1" w:color="000000"/>
          <w:right w:val="single" w:sz="2" w:space="1" w:color="000000"/>
        </w:pBdr>
        <w:rPr>
          <w:lang w:val="en-US"/>
        </w:rPr>
      </w:pPr>
    </w:p>
    <w:p w14:paraId="750FF1ED" w14:textId="77777777" w:rsidR="00B5197F" w:rsidRPr="00C9100A" w:rsidRDefault="00B5197F">
      <w:pPr>
        <w:pBdr>
          <w:top w:val="single" w:sz="2" w:space="1" w:color="000000"/>
          <w:left w:val="single" w:sz="2" w:space="1" w:color="000000"/>
          <w:bottom w:val="single" w:sz="2" w:space="1" w:color="000000"/>
          <w:right w:val="single" w:sz="2" w:space="1" w:color="000000"/>
        </w:pBdr>
        <w:rPr>
          <w:lang w:val="en-US"/>
        </w:rPr>
      </w:pPr>
    </w:p>
    <w:p w14:paraId="79A2F7C7" w14:textId="6D2AE6D4" w:rsidR="00E4220A" w:rsidRPr="00C9100A" w:rsidRDefault="7F36DD9E" w:rsidP="516D9E0E">
      <w:pPr>
        <w:rPr>
          <w:b/>
          <w:bCs/>
          <w:lang w:val="en-US"/>
        </w:rPr>
      </w:pPr>
      <w:r w:rsidRPr="00C9100A">
        <w:rPr>
          <w:b/>
          <w:bCs/>
          <w:lang w:val="en-US"/>
        </w:rPr>
        <w:t>Academic Profile of the Student (maximum 200 words)</w:t>
      </w:r>
    </w:p>
    <w:p w14:paraId="775E14E9" w14:textId="0E680103" w:rsidR="003F248F" w:rsidRPr="003F248F" w:rsidRDefault="003F248F" w:rsidP="00163A2F">
      <w:pPr>
        <w:pBdr>
          <w:top w:val="single" w:sz="2" w:space="1" w:color="000000"/>
          <w:left w:val="single" w:sz="2" w:space="1" w:color="000000"/>
          <w:bottom w:val="single" w:sz="2" w:space="1" w:color="000000"/>
          <w:right w:val="single" w:sz="2" w:space="1" w:color="000000"/>
        </w:pBdr>
        <w:rPr>
          <w:bCs/>
          <w:lang w:val="en-US"/>
        </w:rPr>
      </w:pPr>
      <w:r w:rsidRPr="003F248F">
        <w:rPr>
          <w:bCs/>
          <w:lang w:val="en-US"/>
        </w:rPr>
        <w:t xml:space="preserve">Candidates will preferably have degrees in  </w:t>
      </w:r>
      <w:r w:rsidRPr="003F248F">
        <w:rPr>
          <w:b/>
          <w:lang w:val="en-US"/>
        </w:rPr>
        <w:t>Pharmacy, Biochemistry, Biology, Medicine</w:t>
      </w:r>
      <w:r w:rsidRPr="003F248F">
        <w:rPr>
          <w:lang w:val="en-US"/>
        </w:rPr>
        <w:t xml:space="preserve"> or in any discipline in the branch of Life Sciences. Academic record greater than 2.2 (scale 1-4), </w:t>
      </w:r>
      <w:r w:rsidRPr="003F248F">
        <w:rPr>
          <w:bCs/>
          <w:lang w:val="en-US"/>
        </w:rPr>
        <w:t xml:space="preserve">with specific training </w:t>
      </w:r>
      <w:r>
        <w:rPr>
          <w:bCs/>
          <w:lang w:val="en-US"/>
        </w:rPr>
        <w:t>and</w:t>
      </w:r>
      <w:r w:rsidRPr="003F248F">
        <w:rPr>
          <w:bCs/>
          <w:lang w:val="en-US"/>
        </w:rPr>
        <w:t xml:space="preserve"> experience in animal models being assessed. Training already completed in Master's or DEA and English language will be valued.</w:t>
      </w:r>
    </w:p>
    <w:p w14:paraId="671630C3" w14:textId="77777777" w:rsidR="003F248F" w:rsidRPr="003F248F" w:rsidRDefault="003F248F" w:rsidP="007F26ED">
      <w:pPr>
        <w:pBdr>
          <w:top w:val="single" w:sz="2" w:space="1" w:color="000000"/>
          <w:left w:val="single" w:sz="2" w:space="1" w:color="000000"/>
          <w:bottom w:val="single" w:sz="2" w:space="1" w:color="000000"/>
          <w:right w:val="single" w:sz="2" w:space="1" w:color="000000"/>
        </w:pBdr>
        <w:rPr>
          <w:lang w:val="en-US"/>
        </w:rPr>
      </w:pPr>
      <w:r w:rsidRPr="003F248F">
        <w:rPr>
          <w:lang w:val="en-US"/>
        </w:rPr>
        <w:t>We are looking for candidates who are highly motivated by research and interested in physiology and molecular biology. The ideal candidate must have a good knowledge of the English language, teamwork skills and ease of communication. He is also motivated by teaching related subjects in Bachelor's Degrees of the Faculty of Health Sciences.</w:t>
      </w:r>
    </w:p>
    <w:p w14:paraId="515BC25A" w14:textId="1B3AB686" w:rsidR="00E4220A" w:rsidRPr="003F248F" w:rsidRDefault="00E4220A" w:rsidP="516D9E0E">
      <w:pPr>
        <w:pBdr>
          <w:top w:val="single" w:sz="2" w:space="1" w:color="000000"/>
          <w:left w:val="single" w:sz="2" w:space="1" w:color="000000"/>
          <w:bottom w:val="single" w:sz="2" w:space="1" w:color="000000"/>
          <w:right w:val="single" w:sz="2" w:space="1" w:color="000000"/>
        </w:pBdr>
        <w:rPr>
          <w:lang w:val="en-US"/>
        </w:rPr>
      </w:pPr>
    </w:p>
    <w:p w14:paraId="04C74D62" w14:textId="68D5B311" w:rsidR="006C62FA" w:rsidRPr="00C9100A" w:rsidRDefault="7EC7504E" w:rsidP="516D9E0E">
      <w:pPr>
        <w:rPr>
          <w:b/>
          <w:bCs/>
          <w:lang w:val="en-US"/>
        </w:rPr>
      </w:pPr>
      <w:r w:rsidRPr="00C9100A">
        <w:rPr>
          <w:b/>
          <w:bCs/>
          <w:lang w:val="en-US"/>
        </w:rPr>
        <w:t xml:space="preserve">Contact: institutional email of the </w:t>
      </w:r>
      <w:r w:rsidR="0061298E">
        <w:rPr>
          <w:b/>
          <w:bCs/>
          <w:lang w:val="en-US"/>
        </w:rPr>
        <w:t>S</w:t>
      </w:r>
      <w:r w:rsidRPr="00C9100A">
        <w:rPr>
          <w:b/>
          <w:bCs/>
          <w:lang w:val="en-US"/>
        </w:rPr>
        <w:t>upervisor</w:t>
      </w:r>
    </w:p>
    <w:p w14:paraId="7179B0BA" w14:textId="1A2E93A9" w:rsidR="003F248F" w:rsidRPr="003F248F" w:rsidRDefault="003F248F" w:rsidP="516D9E0E">
      <w:r w:rsidRPr="003F248F">
        <w:t xml:space="preserve">Gema Medina Gómez </w:t>
      </w:r>
      <w:hyperlink r:id="rId7" w:history="1">
        <w:r w:rsidRPr="003F248F">
          <w:rPr>
            <w:rStyle w:val="Hipervnculo"/>
          </w:rPr>
          <w:t>gema.medina@urjc.es</w:t>
        </w:r>
      </w:hyperlink>
    </w:p>
    <w:p w14:paraId="3F562381" w14:textId="77777777" w:rsidR="003F248F" w:rsidRDefault="003F248F" w:rsidP="516D9E0E"/>
    <w:p w14:paraId="76F326C9" w14:textId="07E38AF2" w:rsidR="1D6772B6" w:rsidRPr="00C9100A" w:rsidRDefault="1D6772B6" w:rsidP="516D9E0E">
      <w:pPr>
        <w:rPr>
          <w:b/>
          <w:bCs/>
          <w:lang w:val="en-US"/>
        </w:rPr>
      </w:pPr>
      <w:r w:rsidRPr="00C9100A">
        <w:rPr>
          <w:b/>
          <w:bCs/>
          <w:lang w:val="en-US"/>
        </w:rPr>
        <w:t xml:space="preserve">Institutional </w:t>
      </w:r>
      <w:r w:rsidR="0061298E">
        <w:rPr>
          <w:b/>
          <w:bCs/>
          <w:lang w:val="en-US"/>
        </w:rPr>
        <w:t>W</w:t>
      </w:r>
      <w:r w:rsidRPr="00C9100A">
        <w:rPr>
          <w:b/>
          <w:bCs/>
          <w:lang w:val="en-US"/>
        </w:rPr>
        <w:t xml:space="preserve">ebsite of the </w:t>
      </w:r>
      <w:r w:rsidR="0061298E">
        <w:rPr>
          <w:b/>
          <w:bCs/>
          <w:lang w:val="en-US"/>
        </w:rPr>
        <w:t>S</w:t>
      </w:r>
      <w:r w:rsidRPr="00C9100A">
        <w:rPr>
          <w:b/>
          <w:bCs/>
          <w:lang w:val="en-US"/>
        </w:rPr>
        <w:t>upervisor</w:t>
      </w:r>
    </w:p>
    <w:p w14:paraId="269B4BBF" w14:textId="36C17B9C" w:rsidR="003F248F" w:rsidRPr="003F248F" w:rsidRDefault="003F248F" w:rsidP="00A512C9">
      <w:pPr>
        <w:jc w:val="both"/>
        <w:rPr>
          <w:lang w:val="en-US"/>
        </w:rPr>
      </w:pPr>
      <w:hyperlink r:id="rId8" w:history="1">
        <w:r w:rsidRPr="003F248F">
          <w:rPr>
            <w:rStyle w:val="Hipervnculo"/>
            <w:lang w:val="en-US"/>
          </w:rPr>
          <w:t>https://gestion2.urjc.es/pdi/grupos-investigacion/lipobeta</w:t>
        </w:r>
      </w:hyperlink>
    </w:p>
    <w:p w14:paraId="3C67E9FE" w14:textId="405C0E3F" w:rsidR="00A7245A" w:rsidRPr="00C9100A" w:rsidRDefault="00A7245A" w:rsidP="00A512C9">
      <w:pPr>
        <w:jc w:val="both"/>
        <w:rPr>
          <w:lang w:val="en-US"/>
        </w:rPr>
      </w:pPr>
      <w:r w:rsidRPr="00C9100A">
        <w:rPr>
          <w:lang w:val="en-US"/>
        </w:rPr>
        <w:t>*</w:t>
      </w:r>
      <w:r w:rsidR="23D0DB87" w:rsidRPr="00C9100A">
        <w:rPr>
          <w:lang w:val="en-US"/>
        </w:rPr>
        <w:t xml:space="preserve">See the Subject Areas at </w:t>
      </w:r>
      <w:hyperlink r:id="rId9" w:anchor="oferta-proyectos-de-tesis">
        <w:r w:rsidR="23D0DB87" w:rsidRPr="00C9100A">
          <w:rPr>
            <w:rStyle w:val="Hipervnculo"/>
            <w:lang w:val="en-US"/>
          </w:rPr>
          <w:t>https://www.urjc.es/informacion-practica#oferta-proyectos-de-tesis</w:t>
        </w:r>
      </w:hyperlink>
      <w:r w:rsidR="23D0DB87" w:rsidRPr="00C9100A">
        <w:rPr>
          <w:lang w:val="en-US"/>
        </w:rPr>
        <w:t xml:space="preserve">. </w:t>
      </w:r>
      <w:r w:rsidR="23D0DB87" w:rsidRPr="00C9100A">
        <w:rPr>
          <w:b/>
          <w:bCs/>
          <w:lang w:val="en-US"/>
        </w:rPr>
        <w:t>Each project will be included in a single subject area.</w:t>
      </w:r>
    </w:p>
    <w:sectPr w:rsidR="00A7245A" w:rsidRPr="00C9100A">
      <w:headerReference w:type="default" r:id="rId10"/>
      <w:pgSz w:w="11906" w:h="16838"/>
      <w:pgMar w:top="1417" w:right="1701" w:bottom="1417" w:left="1701" w:header="708"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CAAF5" w14:textId="77777777" w:rsidR="005E11A6" w:rsidRDefault="005E11A6">
      <w:pPr>
        <w:spacing w:after="0" w:line="240" w:lineRule="auto"/>
      </w:pPr>
      <w:r>
        <w:separator/>
      </w:r>
    </w:p>
  </w:endnote>
  <w:endnote w:type="continuationSeparator" w:id="0">
    <w:p w14:paraId="27586E13" w14:textId="77777777" w:rsidR="005E11A6" w:rsidRDefault="005E11A6">
      <w:pPr>
        <w:spacing w:after="0" w:line="240" w:lineRule="auto"/>
      </w:pPr>
      <w:r>
        <w:continuationSeparator/>
      </w:r>
    </w:p>
  </w:endnote>
  <w:endnote w:type="continuationNotice" w:id="1">
    <w:p w14:paraId="03F8D22F" w14:textId="77777777" w:rsidR="005E11A6" w:rsidRDefault="005E11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D09B2" w14:textId="77777777" w:rsidR="005E11A6" w:rsidRDefault="005E11A6">
      <w:pPr>
        <w:spacing w:after="0" w:line="240" w:lineRule="auto"/>
      </w:pPr>
      <w:r>
        <w:separator/>
      </w:r>
    </w:p>
  </w:footnote>
  <w:footnote w:type="continuationSeparator" w:id="0">
    <w:p w14:paraId="0075FD64" w14:textId="77777777" w:rsidR="005E11A6" w:rsidRDefault="005E11A6">
      <w:pPr>
        <w:spacing w:after="0" w:line="240" w:lineRule="auto"/>
      </w:pPr>
      <w:r>
        <w:continuationSeparator/>
      </w:r>
    </w:p>
  </w:footnote>
  <w:footnote w:type="continuationNotice" w:id="1">
    <w:p w14:paraId="4CE899C4" w14:textId="77777777" w:rsidR="005E11A6" w:rsidRDefault="005E11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FFD37" w14:textId="56266F1B" w:rsidR="006C62FA" w:rsidRDefault="00EC2345">
    <w:pPr>
      <w:pStyle w:val="Encabezado"/>
    </w:pPr>
    <w:r>
      <w:rPr>
        <w:noProof/>
      </w:rPr>
      <w:drawing>
        <wp:anchor distT="0" distB="0" distL="114300" distR="114300" simplePos="0" relativeHeight="251659264" behindDoc="1" locked="0" layoutInCell="1" allowOverlap="1" wp14:anchorId="35B0C9BE" wp14:editId="3A7D8114">
          <wp:simplePos x="0" y="0"/>
          <wp:positionH relativeFrom="column">
            <wp:posOffset>4199336</wp:posOffset>
          </wp:positionH>
          <wp:positionV relativeFrom="paragraph">
            <wp:posOffset>-36932</wp:posOffset>
          </wp:positionV>
          <wp:extent cx="970280" cy="545465"/>
          <wp:effectExtent l="0" t="0" r="1270" b="6985"/>
          <wp:wrapSquare wrapText="bothSides"/>
          <wp:docPr id="898697232" name="Picture 1" descr="EULiST URJC | EULiST UR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LiST URJC | EULiST URJ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0280" cy="545465"/>
                  </a:xfrm>
                  <a:prstGeom prst="rect">
                    <a:avLst/>
                  </a:prstGeom>
                  <a:noFill/>
                  <a:ln>
                    <a:noFill/>
                  </a:ln>
                </pic:spPr>
              </pic:pic>
            </a:graphicData>
          </a:graphic>
        </wp:anchor>
      </w:drawing>
    </w:r>
    <w:r>
      <w:rPr>
        <w:noProof/>
      </w:rPr>
      <w:drawing>
        <wp:inline distT="0" distB="0" distL="0" distR="0" wp14:anchorId="41E7ADC3" wp14:editId="07777777">
          <wp:extent cx="2381885" cy="561975"/>
          <wp:effectExtent l="0" t="0" r="0" b="0"/>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4"/>
                  <pic:cNvPicPr>
                    <a:picLocks noChangeAspect="1" noChangeArrowheads="1"/>
                  </pic:cNvPicPr>
                </pic:nvPicPr>
                <pic:blipFill>
                  <a:blip r:embed="rId2"/>
                  <a:stretch>
                    <a:fillRect/>
                  </a:stretch>
                </pic:blipFill>
                <pic:spPr bwMode="auto">
                  <a:xfrm>
                    <a:off x="0" y="0"/>
                    <a:ext cx="2381885" cy="561975"/>
                  </a:xfrm>
                  <a:prstGeom prst="rect">
                    <a:avLst/>
                  </a:prstGeom>
                </pic:spPr>
              </pic:pic>
            </a:graphicData>
          </a:graphic>
        </wp:inline>
      </w:drawing>
    </w:r>
    <w:r>
      <w:tab/>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87AA64"/>
    <w:multiLevelType w:val="multilevel"/>
    <w:tmpl w:val="7BCA839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2DED0CBA"/>
    <w:multiLevelType w:val="hybridMultilevel"/>
    <w:tmpl w:val="402E790E"/>
    <w:lvl w:ilvl="0" w:tplc="319A2F0C">
      <w:start w:val="2"/>
      <w:numFmt w:val="bullet"/>
      <w:lvlText w:val=""/>
      <w:lvlJc w:val="left"/>
      <w:pPr>
        <w:ind w:left="720" w:hanging="360"/>
      </w:pPr>
      <w:rPr>
        <w:rFonts w:ascii="Symbol" w:eastAsiaTheme="minorHAnsi" w:hAnsi="Symbol"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4FAC239B"/>
    <w:multiLevelType w:val="multilevel"/>
    <w:tmpl w:val="4E7EAA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015350143">
    <w:abstractNumId w:val="0"/>
  </w:num>
  <w:num w:numId="2" w16cid:durableId="693269846">
    <w:abstractNumId w:val="2"/>
  </w:num>
  <w:num w:numId="3" w16cid:durableId="1505391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57129BB"/>
    <w:rsid w:val="000A1F6C"/>
    <w:rsid w:val="000B49C9"/>
    <w:rsid w:val="000C6DE8"/>
    <w:rsid w:val="001A7AC9"/>
    <w:rsid w:val="00263EFA"/>
    <w:rsid w:val="00283F17"/>
    <w:rsid w:val="003016F4"/>
    <w:rsid w:val="00333020"/>
    <w:rsid w:val="00375107"/>
    <w:rsid w:val="003B7C2B"/>
    <w:rsid w:val="003F0ED4"/>
    <w:rsid w:val="003F248F"/>
    <w:rsid w:val="00405857"/>
    <w:rsid w:val="00452D14"/>
    <w:rsid w:val="004E633A"/>
    <w:rsid w:val="00514FA0"/>
    <w:rsid w:val="00570533"/>
    <w:rsid w:val="005A3F5E"/>
    <w:rsid w:val="005A3F68"/>
    <w:rsid w:val="005E11A6"/>
    <w:rsid w:val="0061298E"/>
    <w:rsid w:val="00677FE0"/>
    <w:rsid w:val="00691457"/>
    <w:rsid w:val="006C62FA"/>
    <w:rsid w:val="006D5DCE"/>
    <w:rsid w:val="0070501C"/>
    <w:rsid w:val="00742EA0"/>
    <w:rsid w:val="008071C2"/>
    <w:rsid w:val="00816B91"/>
    <w:rsid w:val="008A64A0"/>
    <w:rsid w:val="008B7EF7"/>
    <w:rsid w:val="0093738E"/>
    <w:rsid w:val="009C63C3"/>
    <w:rsid w:val="009D0EFA"/>
    <w:rsid w:val="009E774D"/>
    <w:rsid w:val="00A512C9"/>
    <w:rsid w:val="00A7245A"/>
    <w:rsid w:val="00AE38A4"/>
    <w:rsid w:val="00B5197F"/>
    <w:rsid w:val="00BC1CE8"/>
    <w:rsid w:val="00C3167C"/>
    <w:rsid w:val="00C9100A"/>
    <w:rsid w:val="00CC4E3B"/>
    <w:rsid w:val="00D629F2"/>
    <w:rsid w:val="00E30B48"/>
    <w:rsid w:val="00E4220A"/>
    <w:rsid w:val="00E7780F"/>
    <w:rsid w:val="00EA74FC"/>
    <w:rsid w:val="00EB05E6"/>
    <w:rsid w:val="00EC2345"/>
    <w:rsid w:val="00EE4F40"/>
    <w:rsid w:val="00F64AB1"/>
    <w:rsid w:val="00FB45C6"/>
    <w:rsid w:val="057129BB"/>
    <w:rsid w:val="08EA950A"/>
    <w:rsid w:val="0A5361CB"/>
    <w:rsid w:val="0D170204"/>
    <w:rsid w:val="0D4073B1"/>
    <w:rsid w:val="0E5AB620"/>
    <w:rsid w:val="0F2E70A7"/>
    <w:rsid w:val="0F712CBC"/>
    <w:rsid w:val="13F16B9C"/>
    <w:rsid w:val="14325BCA"/>
    <w:rsid w:val="1928CDFC"/>
    <w:rsid w:val="199EC704"/>
    <w:rsid w:val="1BAF2656"/>
    <w:rsid w:val="1D6772B6"/>
    <w:rsid w:val="222A089E"/>
    <w:rsid w:val="232D138A"/>
    <w:rsid w:val="23D0DB87"/>
    <w:rsid w:val="249D11D8"/>
    <w:rsid w:val="24B0E054"/>
    <w:rsid w:val="2569D040"/>
    <w:rsid w:val="27D81457"/>
    <w:rsid w:val="2E0627D3"/>
    <w:rsid w:val="2F048DAB"/>
    <w:rsid w:val="2F0AB7F8"/>
    <w:rsid w:val="2F6F53D8"/>
    <w:rsid w:val="30AC498D"/>
    <w:rsid w:val="319E2D2A"/>
    <w:rsid w:val="331AC6FE"/>
    <w:rsid w:val="33C3237F"/>
    <w:rsid w:val="33E3EA4F"/>
    <w:rsid w:val="35B99CEB"/>
    <w:rsid w:val="365267C0"/>
    <w:rsid w:val="37CA1F60"/>
    <w:rsid w:val="3968845B"/>
    <w:rsid w:val="3991F608"/>
    <w:rsid w:val="3ABAAD74"/>
    <w:rsid w:val="3AD0868D"/>
    <w:rsid w:val="3D028A08"/>
    <w:rsid w:val="3DCDB8FA"/>
    <w:rsid w:val="3F7F3C37"/>
    <w:rsid w:val="413633BE"/>
    <w:rsid w:val="419D07ED"/>
    <w:rsid w:val="429DA0EE"/>
    <w:rsid w:val="44D4A8AF"/>
    <w:rsid w:val="4566D08E"/>
    <w:rsid w:val="479C315B"/>
    <w:rsid w:val="488480A1"/>
    <w:rsid w:val="498EF175"/>
    <w:rsid w:val="4ACA15A8"/>
    <w:rsid w:val="4B37BB57"/>
    <w:rsid w:val="4E626298"/>
    <w:rsid w:val="4E7B8AF5"/>
    <w:rsid w:val="4F65934C"/>
    <w:rsid w:val="516D9E0E"/>
    <w:rsid w:val="526147F3"/>
    <w:rsid w:val="56A07F40"/>
    <w:rsid w:val="578E6E7F"/>
    <w:rsid w:val="5843AC35"/>
    <w:rsid w:val="5F7B9390"/>
    <w:rsid w:val="682443CC"/>
    <w:rsid w:val="69F20959"/>
    <w:rsid w:val="6CB41D26"/>
    <w:rsid w:val="6D6FB01F"/>
    <w:rsid w:val="6F713248"/>
    <w:rsid w:val="71963BBE"/>
    <w:rsid w:val="7280AC27"/>
    <w:rsid w:val="78748C2D"/>
    <w:rsid w:val="7EC7504E"/>
    <w:rsid w:val="7F36DD9E"/>
    <w:rsid w:val="7F875612"/>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A8133"/>
  <w15:docId w15:val="{6A0C0BD9-D2D0-48E7-8AA7-7BFB18FC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3318BA"/>
  </w:style>
  <w:style w:type="character" w:customStyle="1" w:styleId="PiedepginaCar">
    <w:name w:val="Pie de página Car"/>
    <w:basedOn w:val="Fuentedeprrafopredeter"/>
    <w:link w:val="Piedepgina"/>
    <w:uiPriority w:val="99"/>
    <w:qFormat/>
    <w:rsid w:val="003318BA"/>
  </w:style>
  <w:style w:type="character" w:styleId="Hipervnculo">
    <w:name w:val="Hyperlink"/>
    <w:basedOn w:val="Fuentedeprrafopredeter"/>
    <w:uiPriority w:val="99"/>
    <w:unhideWhenUsed/>
    <w:rsid w:val="0042623D"/>
    <w:rPr>
      <w:color w:val="0563C1" w:themeColor="hyperlink"/>
      <w:u w:val="single"/>
    </w:rPr>
  </w:style>
  <w:style w:type="character" w:styleId="Mencinsinresolver">
    <w:name w:val="Unresolved Mention"/>
    <w:basedOn w:val="Fuentedeprrafopredeter"/>
    <w:uiPriority w:val="99"/>
    <w:semiHidden/>
    <w:unhideWhenUsed/>
    <w:qFormat/>
    <w:rsid w:val="0042623D"/>
    <w:rPr>
      <w:color w:val="605E5C"/>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Encabezado">
    <w:name w:val="header"/>
    <w:basedOn w:val="Normal"/>
    <w:link w:val="EncabezadoCar"/>
    <w:uiPriority w:val="99"/>
    <w:unhideWhenUsed/>
    <w:rsid w:val="003318BA"/>
    <w:pPr>
      <w:tabs>
        <w:tab w:val="center" w:pos="4252"/>
        <w:tab w:val="right" w:pos="8504"/>
      </w:tabs>
      <w:spacing w:after="0" w:line="240" w:lineRule="auto"/>
    </w:pPr>
  </w:style>
  <w:style w:type="paragraph" w:styleId="Piedepgina">
    <w:name w:val="footer"/>
    <w:basedOn w:val="Normal"/>
    <w:link w:val="PiedepginaCar"/>
    <w:uiPriority w:val="99"/>
    <w:unhideWhenUsed/>
    <w:rsid w:val="003318BA"/>
    <w:pPr>
      <w:tabs>
        <w:tab w:val="center" w:pos="4252"/>
        <w:tab w:val="right" w:pos="8504"/>
      </w:tabs>
      <w:spacing w:after="0" w:line="240" w:lineRule="auto"/>
    </w:pPr>
  </w:style>
  <w:style w:type="paragraph" w:styleId="NormalWeb">
    <w:name w:val="Normal (Web)"/>
    <w:basedOn w:val="Normal"/>
    <w:uiPriority w:val="99"/>
    <w:unhideWhenUsed/>
    <w:qFormat/>
    <w:rsid w:val="001B53F6"/>
    <w:pPr>
      <w:spacing w:beforeAutospacing="1" w:afterAutospacing="1" w:line="240" w:lineRule="auto"/>
    </w:pPr>
    <w:rPr>
      <w:rFonts w:ascii="Times New Roman" w:eastAsia="Times New Roman" w:hAnsi="Times New Roman" w:cs="Times New Roman"/>
      <w:kern w:val="0"/>
      <w:sz w:val="24"/>
      <w:szCs w:val="24"/>
      <w:lang w:eastAsia="es-ES"/>
      <w14:ligatures w14:val="none"/>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Normal"/>
    <w:qFormat/>
  </w:style>
  <w:style w:type="table" w:styleId="Tablaconcuadrcula">
    <w:name w:val="Table Grid"/>
    <w:basedOn w:val="Tablanormal"/>
    <w:uiPriority w:val="39"/>
    <w:rsid w:val="00810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B5197F"/>
    <w:rPr>
      <w:color w:val="954F72" w:themeColor="followedHyperlink"/>
      <w:u w:val="single"/>
    </w:rPr>
  </w:style>
  <w:style w:type="paragraph" w:styleId="Prrafodelista">
    <w:name w:val="List Paragraph"/>
    <w:basedOn w:val="Normal"/>
    <w:uiPriority w:val="34"/>
    <w:qFormat/>
    <w:rsid w:val="00B519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gestion2.urjc.es/pdi/grupos-investigacion/lipobeta" TargetMode="External"/><Relationship Id="rId13"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hyperlink" Target="mailto:gema.medina@urj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rjc.es/informacion-practi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f84c4ea-370d-4b9e-830c-756f8bf1b51f}" enabled="0" method="" siteId="{5f84c4ea-370d-4b9e-830c-756f8bf1b51f}"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564</Words>
  <Characters>3104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Universidad Rey Juan Carllos</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Paz Espinar Mesa-Moles</dc:creator>
  <dc:description/>
  <cp:lastModifiedBy>Gema Medina Gómez</cp:lastModifiedBy>
  <cp:revision>6</cp:revision>
  <dcterms:created xsi:type="dcterms:W3CDTF">2025-03-31T15:24:00Z</dcterms:created>
  <dcterms:modified xsi:type="dcterms:W3CDTF">2025-03-31T15:31:00Z</dcterms:modified>
  <dc:language>en-US</dc:language>
</cp:coreProperties>
</file>