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2BFF2" w14:textId="77777777" w:rsidR="00EC2345" w:rsidRPr="003016F4" w:rsidRDefault="00EC2345" w:rsidP="516D9E0E">
      <w:pPr>
        <w:jc w:val="center"/>
        <w:rPr>
          <w:b/>
          <w:bCs/>
          <w:sz w:val="28"/>
          <w:szCs w:val="28"/>
        </w:rPr>
      </w:pPr>
    </w:p>
    <w:p w14:paraId="02C5D5A6" w14:textId="3C048A19" w:rsidR="4F65934C" w:rsidRPr="00E7780F" w:rsidRDefault="000C6DE8" w:rsidP="516D9E0E">
      <w:pPr>
        <w:jc w:val="center"/>
        <w:rPr>
          <w:b/>
          <w:bCs/>
          <w:sz w:val="28"/>
          <w:szCs w:val="28"/>
          <w:lang w:val="en-US"/>
        </w:rPr>
      </w:pPr>
      <w:r>
        <w:rPr>
          <w:b/>
          <w:bCs/>
          <w:sz w:val="28"/>
          <w:szCs w:val="28"/>
          <w:lang w:val="en-US"/>
        </w:rPr>
        <w:t xml:space="preserve">PhD </w:t>
      </w:r>
      <w:r w:rsidR="4F65934C" w:rsidRPr="00E7780F">
        <w:rPr>
          <w:b/>
          <w:bCs/>
          <w:sz w:val="28"/>
          <w:szCs w:val="28"/>
          <w:lang w:val="en-US"/>
        </w:rPr>
        <w:t>Thesis Project Offer</w:t>
      </w:r>
    </w:p>
    <w:p w14:paraId="480A821A" w14:textId="2869EDEF" w:rsidR="009C63C3" w:rsidRPr="00E7780F" w:rsidRDefault="009C63C3" w:rsidP="00A512C9">
      <w:pPr>
        <w:jc w:val="center"/>
        <w:rPr>
          <w:b/>
          <w:bCs/>
          <w:lang w:val="en-US"/>
        </w:rPr>
      </w:pPr>
      <w:r w:rsidRPr="00E7780F">
        <w:rPr>
          <w:b/>
          <w:bCs/>
          <w:i/>
          <w:iCs/>
          <w:sz w:val="28"/>
          <w:szCs w:val="28"/>
          <w:lang w:val="en-US"/>
        </w:rPr>
        <w:t>(v</w:t>
      </w:r>
      <w:r w:rsidR="429DA0EE" w:rsidRPr="00E7780F">
        <w:rPr>
          <w:b/>
          <w:bCs/>
          <w:i/>
          <w:iCs/>
          <w:sz w:val="28"/>
          <w:szCs w:val="28"/>
          <w:lang w:val="en-US"/>
        </w:rPr>
        <w:t>alid during the calendar year 2025</w:t>
      </w:r>
      <w:r w:rsidRPr="00E7780F">
        <w:rPr>
          <w:b/>
          <w:bCs/>
          <w:i/>
          <w:iCs/>
          <w:sz w:val="28"/>
          <w:szCs w:val="28"/>
          <w:lang w:val="en-US"/>
        </w:rPr>
        <w:t>)</w:t>
      </w:r>
    </w:p>
    <w:p w14:paraId="4CEF01D3" w14:textId="11613348" w:rsidR="5F7B9390" w:rsidRPr="00E7780F" w:rsidRDefault="5F7B9390" w:rsidP="516D9E0E">
      <w:pPr>
        <w:rPr>
          <w:b/>
          <w:bCs/>
          <w:lang w:val="en-US"/>
        </w:rPr>
      </w:pPr>
      <w:r w:rsidRPr="00E7780F">
        <w:rPr>
          <w:b/>
          <w:bCs/>
          <w:lang w:val="en-US"/>
        </w:rPr>
        <w:t>Provisional Title of the Doctoral Thesis</w:t>
      </w:r>
    </w:p>
    <w:p w14:paraId="5BC3F8D8" w14:textId="77777777" w:rsidR="00B061B0" w:rsidRPr="003F248F" w:rsidRDefault="00B061B0" w:rsidP="00B061B0">
      <w:pPr>
        <w:pBdr>
          <w:top w:val="single" w:sz="2" w:space="1" w:color="000000"/>
          <w:left w:val="single" w:sz="2" w:space="1" w:color="000000"/>
          <w:bottom w:val="single" w:sz="2" w:space="1" w:color="000000"/>
          <w:right w:val="single" w:sz="2" w:space="1" w:color="000000"/>
        </w:pBdr>
        <w:rPr>
          <w:lang w:val="en-US"/>
        </w:rPr>
      </w:pPr>
      <w:r w:rsidRPr="003F248F">
        <w:rPr>
          <w:lang w:val="en-US"/>
        </w:rPr>
        <w:t>Advancing the knowledge of new mediators, mechanisms and tissue interactome in</w:t>
      </w:r>
    </w:p>
    <w:p w14:paraId="082E643E" w14:textId="77777777" w:rsidR="00B061B0" w:rsidRPr="00B061B0" w:rsidRDefault="00B061B0" w:rsidP="00B061B0">
      <w:pPr>
        <w:pBdr>
          <w:top w:val="single" w:sz="2" w:space="1" w:color="000000"/>
          <w:left w:val="single" w:sz="2" w:space="1" w:color="000000"/>
          <w:bottom w:val="single" w:sz="2" w:space="1" w:color="000000"/>
          <w:right w:val="single" w:sz="2" w:space="1" w:color="000000"/>
        </w:pBdr>
        <w:rPr>
          <w:lang w:val="en-US"/>
        </w:rPr>
      </w:pPr>
      <w:r w:rsidRPr="00B061B0">
        <w:rPr>
          <w:lang w:val="en-US"/>
        </w:rPr>
        <w:t>Insulin resistance situations.</w:t>
      </w:r>
    </w:p>
    <w:p w14:paraId="60D3E171" w14:textId="6F5E3F81" w:rsidR="006C62FA" w:rsidRPr="00B061B0" w:rsidRDefault="4B37BB57" w:rsidP="00E30B48">
      <w:pPr>
        <w:rPr>
          <w:b/>
          <w:bCs/>
          <w:lang w:val="en-US"/>
        </w:rPr>
      </w:pPr>
      <w:r w:rsidRPr="00B061B0">
        <w:rPr>
          <w:b/>
          <w:bCs/>
          <w:lang w:val="en-US"/>
        </w:rPr>
        <w:t>Subject</w:t>
      </w:r>
      <w:r w:rsidR="232D138A" w:rsidRPr="00B061B0">
        <w:rPr>
          <w:b/>
          <w:bCs/>
          <w:lang w:val="en-US"/>
        </w:rPr>
        <w:t xml:space="preserve"> area</w:t>
      </w:r>
      <w:r w:rsidR="00B5197F" w:rsidRPr="00B061B0">
        <w:rPr>
          <w:b/>
          <w:bCs/>
          <w:lang w:val="en-US"/>
        </w:rPr>
        <w:t>*</w:t>
      </w:r>
      <w:r w:rsidR="00E4220A" w:rsidRPr="00B061B0">
        <w:rPr>
          <w:b/>
          <w:bCs/>
          <w:lang w:val="en-US"/>
        </w:rPr>
        <w:t xml:space="preserve"> / </w:t>
      </w:r>
      <w:r w:rsidR="008071C2" w:rsidRPr="00B061B0">
        <w:rPr>
          <w:b/>
          <w:bCs/>
          <w:lang w:val="en-US"/>
        </w:rPr>
        <w:t>Research</w:t>
      </w:r>
      <w:r w:rsidR="6CB41D26" w:rsidRPr="00B061B0">
        <w:rPr>
          <w:b/>
          <w:bCs/>
          <w:lang w:val="en-US"/>
        </w:rPr>
        <w:t xml:space="preserve"> line</w:t>
      </w:r>
    </w:p>
    <w:p w14:paraId="2E263326" w14:textId="3D2E48A3" w:rsidR="00B5197F" w:rsidRDefault="00EE4F40">
      <w:pPr>
        <w:pBdr>
          <w:top w:val="single" w:sz="2" w:space="1" w:color="000000"/>
          <w:left w:val="single" w:sz="2" w:space="1" w:color="000000"/>
          <w:bottom w:val="single" w:sz="2" w:space="1" w:color="000000"/>
          <w:right w:val="single" w:sz="2" w:space="1" w:color="000000"/>
        </w:pBdr>
        <w:rPr>
          <w:lang w:val="en-US"/>
        </w:rPr>
      </w:pPr>
      <w:r>
        <w:rPr>
          <w:lang w:val="en-US"/>
        </w:rPr>
        <w:t>Sciences of health</w:t>
      </w:r>
    </w:p>
    <w:p w14:paraId="5F3F4025" w14:textId="0A74FDC9" w:rsidR="003F248F" w:rsidRPr="00C9100A" w:rsidRDefault="003F248F">
      <w:pPr>
        <w:pBdr>
          <w:top w:val="single" w:sz="2" w:space="1" w:color="000000"/>
          <w:left w:val="single" w:sz="2" w:space="1" w:color="000000"/>
          <w:bottom w:val="single" w:sz="2" w:space="1" w:color="000000"/>
          <w:right w:val="single" w:sz="2" w:space="1" w:color="000000"/>
        </w:pBdr>
        <w:rPr>
          <w:lang w:val="en-US"/>
        </w:rPr>
      </w:pPr>
      <w:r>
        <w:rPr>
          <w:lang w:val="en-US"/>
        </w:rPr>
        <w:t>Insulin resistance, obesity, chronic kidney disease</w:t>
      </w:r>
    </w:p>
    <w:p w14:paraId="2B4936B9" w14:textId="77777777" w:rsidR="00B5197F" w:rsidRPr="00C9100A" w:rsidRDefault="00B5197F">
      <w:pPr>
        <w:pBdr>
          <w:top w:val="single" w:sz="2" w:space="1" w:color="000000"/>
          <w:left w:val="single" w:sz="2" w:space="1" w:color="000000"/>
          <w:bottom w:val="single" w:sz="2" w:space="1" w:color="000000"/>
          <w:right w:val="single" w:sz="2" w:space="1" w:color="000000"/>
        </w:pBdr>
        <w:rPr>
          <w:lang w:val="en-US"/>
        </w:rPr>
      </w:pPr>
    </w:p>
    <w:p w14:paraId="3D44FAAA" w14:textId="03BE4607" w:rsidR="0A5361CB" w:rsidRPr="00C9100A" w:rsidRDefault="0A5361CB" w:rsidP="516D9E0E">
      <w:pPr>
        <w:rPr>
          <w:rFonts w:ascii="Calibri" w:eastAsia="Calibri" w:hAnsi="Calibri"/>
          <w:b/>
          <w:bCs/>
          <w:lang w:val="en-US"/>
        </w:rPr>
      </w:pPr>
      <w:r w:rsidRPr="00C9100A">
        <w:rPr>
          <w:rFonts w:ascii="Calibri" w:eastAsia="Calibri" w:hAnsi="Calibri"/>
          <w:b/>
          <w:bCs/>
          <w:lang w:val="en-US"/>
        </w:rPr>
        <w:t>Summary of the Doctoral Thesis (maximum 300 words)</w:t>
      </w:r>
    </w:p>
    <w:p w14:paraId="1FC39945" w14:textId="013F67E9" w:rsidR="006C62FA" w:rsidRPr="003F248F" w:rsidRDefault="003F248F">
      <w:pPr>
        <w:pBdr>
          <w:top w:val="single" w:sz="2" w:space="1" w:color="000000"/>
          <w:left w:val="single" w:sz="2" w:space="1" w:color="000000"/>
          <w:bottom w:val="single" w:sz="2" w:space="1" w:color="000000"/>
          <w:right w:val="single" w:sz="2" w:space="1" w:color="000000"/>
        </w:pBdr>
        <w:rPr>
          <w:lang w:val="en-US"/>
        </w:rPr>
      </w:pPr>
      <w:r w:rsidRPr="003F248F">
        <w:rPr>
          <w:lang w:val="en-US"/>
        </w:rPr>
        <w:t xml:space="preserve">The </w:t>
      </w:r>
      <w:r w:rsidRPr="003F248F">
        <w:rPr>
          <w:b/>
          <w:bCs/>
          <w:lang w:val="en-US"/>
        </w:rPr>
        <w:t>MOIR-ACTOME</w:t>
      </w:r>
      <w:r w:rsidRPr="003F248F">
        <w:rPr>
          <w:lang w:val="en-US"/>
        </w:rPr>
        <w:t xml:space="preserve"> project focuses on studying the molecular causes of insulin resistance and related diseases such as obesity, type 2 diabetes, gestational diabetes, and metabolic syndrome. It aims to identify new molecular factors involved in insulin resistance, understand how different tissues interact, and search for biomarkers in biological fluids. The project seeks a better understanding of this metabolic defect, which is present in diseases like obesity and diabetes, through a communication network between organs mediated by hormones, inflammatory molecules, RNAs, and extracellular vesicles. The goal is to find new targets for treatments, biomarkers for early detection, and preventive methods, addressing the need for pharmacological treatments beyond lifestyle changes. </w:t>
      </w:r>
      <w:r w:rsidRPr="003F248F">
        <w:rPr>
          <w:lang w:val="en-US"/>
        </w:rPr>
        <w:br/>
      </w:r>
      <w:r w:rsidRPr="003F248F">
        <w:rPr>
          <w:lang w:val="en-US"/>
        </w:rPr>
        <w:br/>
        <w:t xml:space="preserve">The </w:t>
      </w:r>
      <w:r w:rsidRPr="003F248F">
        <w:rPr>
          <w:b/>
          <w:bCs/>
          <w:lang w:val="en-US"/>
        </w:rPr>
        <w:t>MOIR-ACTOME</w:t>
      </w:r>
      <w:r w:rsidRPr="003F248F">
        <w:rPr>
          <w:lang w:val="en-US"/>
        </w:rPr>
        <w:t xml:space="preserve"> consortium implements a range of advanced research methodologies, including in vitro studies in cell cultures, in vivo assays using animal models, and clinical applications. Its expertise extends to collaborations with various academic and corporate entities nationally and internationally, fostering the integration of multidisciplinary approaches and knowledge transfer between the academic sector and industry. Additionally, the consortium establishes partnerships with high-level hospitals in the Community of Madrid to address the translational approach of human biology and pathophysiology. A notable collaboration is carried out with ALCER-Madrid, a patient association, to facilitate the incorporation of patient perspectives in research and promote the direct application of scientific advances in improving the care and treatment of patients affected by the studied conditions.</w:t>
      </w:r>
    </w:p>
    <w:p w14:paraId="0562CB0E" w14:textId="77777777" w:rsidR="006C62FA" w:rsidRPr="00C9100A" w:rsidRDefault="006C62FA">
      <w:pPr>
        <w:pBdr>
          <w:top w:val="single" w:sz="2" w:space="1" w:color="000000"/>
          <w:left w:val="single" w:sz="2" w:space="1" w:color="000000"/>
          <w:bottom w:val="single" w:sz="2" w:space="1" w:color="000000"/>
          <w:right w:val="single" w:sz="2" w:space="1" w:color="000000"/>
        </w:pBdr>
        <w:rPr>
          <w:lang w:val="en-US"/>
        </w:rPr>
      </w:pPr>
    </w:p>
    <w:p w14:paraId="1D6D39D2" w14:textId="08914F62" w:rsidR="006C62FA" w:rsidRPr="00C9100A" w:rsidRDefault="3DCDB8FA" w:rsidP="516D9E0E">
      <w:pPr>
        <w:jc w:val="both"/>
        <w:rPr>
          <w:b/>
          <w:bCs/>
          <w:lang w:val="en-US"/>
        </w:rPr>
      </w:pPr>
      <w:r w:rsidRPr="00C9100A">
        <w:rPr>
          <w:b/>
          <w:bCs/>
          <w:lang w:val="en-US"/>
        </w:rPr>
        <w:t>Is the development of this thesis associated with the execution of any research project? If so, provide details of the project (title, funding entity, and execution period)</w:t>
      </w:r>
    </w:p>
    <w:p w14:paraId="036439CB" w14:textId="77777777" w:rsidR="003F248F" w:rsidRPr="003F248F" w:rsidRDefault="003F248F" w:rsidP="003F248F">
      <w:pPr>
        <w:pBdr>
          <w:top w:val="single" w:sz="2" w:space="1" w:color="000000"/>
          <w:left w:val="single" w:sz="2" w:space="1" w:color="000000"/>
          <w:bottom w:val="single" w:sz="2" w:space="1" w:color="000000"/>
          <w:right w:val="single" w:sz="2" w:space="1" w:color="000000"/>
        </w:pBdr>
        <w:rPr>
          <w:lang w:val="en-US"/>
        </w:rPr>
      </w:pPr>
      <w:r w:rsidRPr="003F248F">
        <w:rPr>
          <w:lang w:val="en-US"/>
        </w:rPr>
        <w:t>Advancing the knowledge of new mediators, mechanisms and tissue interactome in</w:t>
      </w:r>
    </w:p>
    <w:p w14:paraId="3709E17C" w14:textId="77777777" w:rsidR="003F248F" w:rsidRPr="00B061B0" w:rsidRDefault="003F248F" w:rsidP="003F248F">
      <w:pPr>
        <w:pBdr>
          <w:top w:val="single" w:sz="2" w:space="1" w:color="000000"/>
          <w:left w:val="single" w:sz="2" w:space="1" w:color="000000"/>
          <w:bottom w:val="single" w:sz="2" w:space="1" w:color="000000"/>
          <w:right w:val="single" w:sz="2" w:space="1" w:color="000000"/>
        </w:pBdr>
      </w:pPr>
      <w:proofErr w:type="spellStart"/>
      <w:r w:rsidRPr="00B061B0">
        <w:t>Insulin</w:t>
      </w:r>
      <w:proofErr w:type="spellEnd"/>
      <w:r w:rsidRPr="00B061B0">
        <w:t xml:space="preserve"> </w:t>
      </w:r>
      <w:proofErr w:type="spellStart"/>
      <w:r w:rsidRPr="00B061B0">
        <w:t>resistance</w:t>
      </w:r>
      <w:proofErr w:type="spellEnd"/>
      <w:r w:rsidRPr="00B061B0">
        <w:t xml:space="preserve"> </w:t>
      </w:r>
      <w:proofErr w:type="spellStart"/>
      <w:r w:rsidRPr="00B061B0">
        <w:t>situations</w:t>
      </w:r>
      <w:proofErr w:type="spellEnd"/>
      <w:r w:rsidRPr="00B061B0">
        <w:t>.</w:t>
      </w:r>
    </w:p>
    <w:p w14:paraId="505E497D" w14:textId="77777777" w:rsidR="00B5197F" w:rsidRPr="00B061B0" w:rsidRDefault="00B5197F">
      <w:pPr>
        <w:pBdr>
          <w:top w:val="single" w:sz="2" w:space="1" w:color="000000"/>
          <w:left w:val="single" w:sz="2" w:space="1" w:color="000000"/>
          <w:bottom w:val="single" w:sz="2" w:space="1" w:color="000000"/>
          <w:right w:val="single" w:sz="2" w:space="1" w:color="000000"/>
        </w:pBdr>
      </w:pPr>
    </w:p>
    <w:p w14:paraId="4FC197C1" w14:textId="553B0AC5" w:rsidR="003F248F" w:rsidRPr="00B061B0" w:rsidRDefault="003F248F">
      <w:pPr>
        <w:pBdr>
          <w:top w:val="single" w:sz="2" w:space="1" w:color="000000"/>
          <w:left w:val="single" w:sz="2" w:space="1" w:color="000000"/>
          <w:bottom w:val="single" w:sz="2" w:space="1" w:color="000000"/>
          <w:right w:val="single" w:sz="2" w:space="1" w:color="000000"/>
        </w:pBdr>
      </w:pPr>
      <w:r w:rsidRPr="00B061B0">
        <w:t xml:space="preserve">Comunidad de </w:t>
      </w:r>
      <w:proofErr w:type="gramStart"/>
      <w:r w:rsidRPr="00B061B0">
        <w:t>Madrid  2022</w:t>
      </w:r>
      <w:proofErr w:type="gramEnd"/>
      <w:r w:rsidRPr="00B061B0">
        <w:t>-2026</w:t>
      </w:r>
    </w:p>
    <w:p w14:paraId="548B248C" w14:textId="77777777" w:rsidR="00B5197F" w:rsidRPr="00B061B0" w:rsidRDefault="00B5197F">
      <w:pPr>
        <w:pBdr>
          <w:top w:val="single" w:sz="2" w:space="1" w:color="000000"/>
          <w:left w:val="single" w:sz="2" w:space="1" w:color="000000"/>
          <w:bottom w:val="single" w:sz="2" w:space="1" w:color="000000"/>
          <w:right w:val="single" w:sz="2" w:space="1" w:color="000000"/>
        </w:pBdr>
      </w:pPr>
    </w:p>
    <w:p w14:paraId="750FF1ED" w14:textId="77777777" w:rsidR="00B5197F" w:rsidRPr="00B061B0" w:rsidRDefault="00B5197F">
      <w:pPr>
        <w:pBdr>
          <w:top w:val="single" w:sz="2" w:space="1" w:color="000000"/>
          <w:left w:val="single" w:sz="2" w:space="1" w:color="000000"/>
          <w:bottom w:val="single" w:sz="2" w:space="1" w:color="000000"/>
          <w:right w:val="single" w:sz="2" w:space="1" w:color="000000"/>
        </w:pBdr>
      </w:pPr>
    </w:p>
    <w:p w14:paraId="79A2F7C7" w14:textId="6D2AE6D4" w:rsidR="00E4220A" w:rsidRPr="00C9100A" w:rsidRDefault="7F36DD9E" w:rsidP="516D9E0E">
      <w:pPr>
        <w:rPr>
          <w:b/>
          <w:bCs/>
          <w:lang w:val="en-US"/>
        </w:rPr>
      </w:pPr>
      <w:r w:rsidRPr="00C9100A">
        <w:rPr>
          <w:b/>
          <w:bCs/>
          <w:lang w:val="en-US"/>
        </w:rPr>
        <w:t>Academic Profile of the Student (maximum 200 words)</w:t>
      </w:r>
    </w:p>
    <w:p w14:paraId="775E14E9" w14:textId="0E680103" w:rsidR="003F248F" w:rsidRPr="003F248F" w:rsidRDefault="003F248F" w:rsidP="00163A2F">
      <w:pPr>
        <w:pBdr>
          <w:top w:val="single" w:sz="2" w:space="1" w:color="000000"/>
          <w:left w:val="single" w:sz="2" w:space="1" w:color="000000"/>
          <w:bottom w:val="single" w:sz="2" w:space="1" w:color="000000"/>
          <w:right w:val="single" w:sz="2" w:space="1" w:color="000000"/>
        </w:pBdr>
        <w:rPr>
          <w:bCs/>
          <w:lang w:val="en-US"/>
        </w:rPr>
      </w:pPr>
      <w:r w:rsidRPr="003F248F">
        <w:rPr>
          <w:bCs/>
          <w:lang w:val="en-US"/>
        </w:rPr>
        <w:t xml:space="preserve">Candidates will preferably have degrees </w:t>
      </w:r>
      <w:proofErr w:type="gramStart"/>
      <w:r w:rsidRPr="003F248F">
        <w:rPr>
          <w:bCs/>
          <w:lang w:val="en-US"/>
        </w:rPr>
        <w:t xml:space="preserve">in  </w:t>
      </w:r>
      <w:r w:rsidRPr="003F248F">
        <w:rPr>
          <w:b/>
          <w:lang w:val="en-US"/>
        </w:rPr>
        <w:t>Pharmacy</w:t>
      </w:r>
      <w:proofErr w:type="gramEnd"/>
      <w:r w:rsidRPr="003F248F">
        <w:rPr>
          <w:b/>
          <w:lang w:val="en-US"/>
        </w:rPr>
        <w:t>, Biochemistry, Biology, Medicine</w:t>
      </w:r>
      <w:r w:rsidRPr="003F248F">
        <w:rPr>
          <w:lang w:val="en-US"/>
        </w:rPr>
        <w:t xml:space="preserve"> or in any discipline in the branch of Life Sciences. Academic record greater than 2.2 (scale 1-4), </w:t>
      </w:r>
      <w:r w:rsidRPr="003F248F">
        <w:rPr>
          <w:bCs/>
          <w:lang w:val="en-US"/>
        </w:rPr>
        <w:t xml:space="preserve">with specific training </w:t>
      </w:r>
      <w:r>
        <w:rPr>
          <w:bCs/>
          <w:lang w:val="en-US"/>
        </w:rPr>
        <w:t>and</w:t>
      </w:r>
      <w:r w:rsidRPr="003F248F">
        <w:rPr>
          <w:bCs/>
          <w:lang w:val="en-US"/>
        </w:rPr>
        <w:t xml:space="preserve"> experience in animal models being assessed. Training already completed in Master's or DEA and English language will be valued.</w:t>
      </w:r>
    </w:p>
    <w:p w14:paraId="671630C3" w14:textId="77777777" w:rsidR="003F248F" w:rsidRPr="003F248F" w:rsidRDefault="003F248F" w:rsidP="007F26ED">
      <w:pPr>
        <w:pBdr>
          <w:top w:val="single" w:sz="2" w:space="1" w:color="000000"/>
          <w:left w:val="single" w:sz="2" w:space="1" w:color="000000"/>
          <w:bottom w:val="single" w:sz="2" w:space="1" w:color="000000"/>
          <w:right w:val="single" w:sz="2" w:space="1" w:color="000000"/>
        </w:pBdr>
        <w:rPr>
          <w:lang w:val="en-US"/>
        </w:rPr>
      </w:pPr>
      <w:r w:rsidRPr="003F248F">
        <w:rPr>
          <w:lang w:val="en-US"/>
        </w:rPr>
        <w:t xml:space="preserve">We are looking for candidates who are highly motivated by research and interested in physiology and molecular biology. The ideal candidate must have a good knowledge of the English language, teamwork skills and ease of communication. He is also motivated by teaching related subjects in </w:t>
      </w:r>
      <w:proofErr w:type="gramStart"/>
      <w:r w:rsidRPr="003F248F">
        <w:rPr>
          <w:lang w:val="en-US"/>
        </w:rPr>
        <w:t>Bachelor's</w:t>
      </w:r>
      <w:proofErr w:type="gramEnd"/>
      <w:r w:rsidRPr="003F248F">
        <w:rPr>
          <w:lang w:val="en-US"/>
        </w:rPr>
        <w:t xml:space="preserve"> Degrees of the Faculty of Health Sciences.</w:t>
      </w:r>
    </w:p>
    <w:p w14:paraId="515BC25A" w14:textId="1B3AB686" w:rsidR="00E4220A" w:rsidRPr="003F248F" w:rsidRDefault="00E4220A" w:rsidP="516D9E0E">
      <w:pPr>
        <w:pBdr>
          <w:top w:val="single" w:sz="2" w:space="1" w:color="000000"/>
          <w:left w:val="single" w:sz="2" w:space="1" w:color="000000"/>
          <w:bottom w:val="single" w:sz="2" w:space="1" w:color="000000"/>
          <w:right w:val="single" w:sz="2" w:space="1" w:color="000000"/>
        </w:pBdr>
        <w:rPr>
          <w:lang w:val="en-US"/>
        </w:rPr>
      </w:pPr>
    </w:p>
    <w:p w14:paraId="04C74D62" w14:textId="68D5B311" w:rsidR="006C62FA" w:rsidRPr="00C9100A" w:rsidRDefault="7EC7504E" w:rsidP="516D9E0E">
      <w:pPr>
        <w:rPr>
          <w:b/>
          <w:bCs/>
          <w:lang w:val="en-US"/>
        </w:rPr>
      </w:pPr>
      <w:r w:rsidRPr="00C9100A">
        <w:rPr>
          <w:b/>
          <w:bCs/>
          <w:lang w:val="en-US"/>
        </w:rPr>
        <w:t xml:space="preserve">Contact: institutional email of the </w:t>
      </w:r>
      <w:r w:rsidR="0061298E">
        <w:rPr>
          <w:b/>
          <w:bCs/>
          <w:lang w:val="en-US"/>
        </w:rPr>
        <w:t>S</w:t>
      </w:r>
      <w:r w:rsidRPr="00C9100A">
        <w:rPr>
          <w:b/>
          <w:bCs/>
          <w:lang w:val="en-US"/>
        </w:rPr>
        <w:t>upervisor</w:t>
      </w:r>
    </w:p>
    <w:p w14:paraId="7179B0BA" w14:textId="1A2E93A9" w:rsidR="003F248F" w:rsidRPr="003F248F" w:rsidRDefault="003F248F" w:rsidP="516D9E0E">
      <w:r w:rsidRPr="003F248F">
        <w:t xml:space="preserve">Gema Medina Gómez </w:t>
      </w:r>
      <w:hyperlink r:id="rId7" w:history="1">
        <w:r w:rsidRPr="003F248F">
          <w:rPr>
            <w:rStyle w:val="Hipervnculo"/>
          </w:rPr>
          <w:t>gema.medina@urjc.es</w:t>
        </w:r>
      </w:hyperlink>
    </w:p>
    <w:p w14:paraId="3F562381" w14:textId="77777777" w:rsidR="003F248F" w:rsidRDefault="003F248F" w:rsidP="516D9E0E"/>
    <w:p w14:paraId="76F326C9" w14:textId="07E38AF2" w:rsidR="1D6772B6" w:rsidRPr="00C9100A" w:rsidRDefault="1D6772B6" w:rsidP="516D9E0E">
      <w:pPr>
        <w:rPr>
          <w:b/>
          <w:bCs/>
          <w:lang w:val="en-US"/>
        </w:rPr>
      </w:pPr>
      <w:r w:rsidRPr="00C9100A">
        <w:rPr>
          <w:b/>
          <w:bCs/>
          <w:lang w:val="en-US"/>
        </w:rPr>
        <w:t xml:space="preserve">Institutional </w:t>
      </w:r>
      <w:r w:rsidR="0061298E">
        <w:rPr>
          <w:b/>
          <w:bCs/>
          <w:lang w:val="en-US"/>
        </w:rPr>
        <w:t>W</w:t>
      </w:r>
      <w:r w:rsidRPr="00C9100A">
        <w:rPr>
          <w:b/>
          <w:bCs/>
          <w:lang w:val="en-US"/>
        </w:rPr>
        <w:t xml:space="preserve">ebsite of the </w:t>
      </w:r>
      <w:r w:rsidR="0061298E">
        <w:rPr>
          <w:b/>
          <w:bCs/>
          <w:lang w:val="en-US"/>
        </w:rPr>
        <w:t>S</w:t>
      </w:r>
      <w:r w:rsidRPr="00C9100A">
        <w:rPr>
          <w:b/>
          <w:bCs/>
          <w:lang w:val="en-US"/>
        </w:rPr>
        <w:t>upervisor</w:t>
      </w:r>
    </w:p>
    <w:p w14:paraId="269B4BBF" w14:textId="36C17B9C" w:rsidR="003F248F" w:rsidRPr="003F248F" w:rsidRDefault="003F248F" w:rsidP="00A512C9">
      <w:pPr>
        <w:jc w:val="both"/>
        <w:rPr>
          <w:lang w:val="en-US"/>
        </w:rPr>
      </w:pPr>
      <w:hyperlink r:id="rId8" w:history="1">
        <w:r w:rsidRPr="003F248F">
          <w:rPr>
            <w:rStyle w:val="Hipervnculo"/>
            <w:lang w:val="en-US"/>
          </w:rPr>
          <w:t>https://gestion2.urjc.es/pdi/grupos-investigacion/lipobeta</w:t>
        </w:r>
      </w:hyperlink>
    </w:p>
    <w:p w14:paraId="3C67E9FE" w14:textId="405C0E3F" w:rsidR="00A7245A" w:rsidRPr="00C9100A" w:rsidRDefault="00A7245A" w:rsidP="00A512C9">
      <w:pPr>
        <w:jc w:val="both"/>
        <w:rPr>
          <w:lang w:val="en-US"/>
        </w:rPr>
      </w:pPr>
      <w:r w:rsidRPr="00C9100A">
        <w:rPr>
          <w:lang w:val="en-US"/>
        </w:rPr>
        <w:t>*</w:t>
      </w:r>
      <w:r w:rsidR="23D0DB87" w:rsidRPr="00C9100A">
        <w:rPr>
          <w:lang w:val="en-US"/>
        </w:rPr>
        <w:t xml:space="preserve">See the Subject Areas at </w:t>
      </w:r>
      <w:hyperlink r:id="rId9" w:anchor="oferta-proyectos-de-tesis">
        <w:r w:rsidR="23D0DB87" w:rsidRPr="00C9100A">
          <w:rPr>
            <w:rStyle w:val="Hipervnculo"/>
            <w:lang w:val="en-US"/>
          </w:rPr>
          <w:t>https://www.urjc.es/informacion-practica#oferta-proyectos-de-tesis</w:t>
        </w:r>
      </w:hyperlink>
      <w:r w:rsidR="23D0DB87" w:rsidRPr="00C9100A">
        <w:rPr>
          <w:lang w:val="en-US"/>
        </w:rPr>
        <w:t xml:space="preserve">. </w:t>
      </w:r>
      <w:r w:rsidR="23D0DB87" w:rsidRPr="00C9100A">
        <w:rPr>
          <w:b/>
          <w:bCs/>
          <w:lang w:val="en-US"/>
        </w:rPr>
        <w:t>Each project will be included in a single subject area.</w:t>
      </w:r>
    </w:p>
    <w:sectPr w:rsidR="00A7245A" w:rsidRPr="00C9100A">
      <w:headerReference w:type="default" r:id="rId10"/>
      <w:pgSz w:w="11906" w:h="16838"/>
      <w:pgMar w:top="1417" w:right="1701" w:bottom="1417" w:left="1701"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01EE7" w14:textId="77777777" w:rsidR="00681C42" w:rsidRDefault="00681C42">
      <w:pPr>
        <w:spacing w:after="0" w:line="240" w:lineRule="auto"/>
      </w:pPr>
      <w:r>
        <w:separator/>
      </w:r>
    </w:p>
  </w:endnote>
  <w:endnote w:type="continuationSeparator" w:id="0">
    <w:p w14:paraId="2636FCFC" w14:textId="77777777" w:rsidR="00681C42" w:rsidRDefault="00681C42">
      <w:pPr>
        <w:spacing w:after="0" w:line="240" w:lineRule="auto"/>
      </w:pPr>
      <w:r>
        <w:continuationSeparator/>
      </w:r>
    </w:p>
  </w:endnote>
  <w:endnote w:type="continuationNotice" w:id="1">
    <w:p w14:paraId="1A7DE0BE" w14:textId="77777777" w:rsidR="00681C42" w:rsidRDefault="00681C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5DC06" w14:textId="77777777" w:rsidR="00681C42" w:rsidRDefault="00681C42">
      <w:pPr>
        <w:spacing w:after="0" w:line="240" w:lineRule="auto"/>
      </w:pPr>
      <w:r>
        <w:separator/>
      </w:r>
    </w:p>
  </w:footnote>
  <w:footnote w:type="continuationSeparator" w:id="0">
    <w:p w14:paraId="33FCBFB9" w14:textId="77777777" w:rsidR="00681C42" w:rsidRDefault="00681C42">
      <w:pPr>
        <w:spacing w:after="0" w:line="240" w:lineRule="auto"/>
      </w:pPr>
      <w:r>
        <w:continuationSeparator/>
      </w:r>
    </w:p>
  </w:footnote>
  <w:footnote w:type="continuationNotice" w:id="1">
    <w:p w14:paraId="6AD9531B" w14:textId="77777777" w:rsidR="00681C42" w:rsidRDefault="00681C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FFD37" w14:textId="56266F1B" w:rsidR="006C62FA" w:rsidRDefault="00EC2345">
    <w:pPr>
      <w:pStyle w:val="Encabezado"/>
    </w:pPr>
    <w:r>
      <w:rPr>
        <w:noProof/>
      </w:rPr>
      <w:drawing>
        <wp:anchor distT="0" distB="0" distL="114300" distR="114300" simplePos="0" relativeHeight="251659264" behindDoc="1" locked="0" layoutInCell="1" allowOverlap="1" wp14:anchorId="35B0C9BE" wp14:editId="3A7D8114">
          <wp:simplePos x="0" y="0"/>
          <wp:positionH relativeFrom="column">
            <wp:posOffset>4199336</wp:posOffset>
          </wp:positionH>
          <wp:positionV relativeFrom="paragraph">
            <wp:posOffset>-36932</wp:posOffset>
          </wp:positionV>
          <wp:extent cx="970280" cy="545465"/>
          <wp:effectExtent l="0" t="0" r="1270" b="6985"/>
          <wp:wrapSquare wrapText="bothSides"/>
          <wp:docPr id="898697232" name="Picture 1" descr="EULiST URJC | EULiST URJ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LiST URJC | EULiST URJ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545465"/>
                  </a:xfrm>
                  <a:prstGeom prst="rect">
                    <a:avLst/>
                  </a:prstGeom>
                  <a:noFill/>
                  <a:ln>
                    <a:noFill/>
                  </a:ln>
                </pic:spPr>
              </pic:pic>
            </a:graphicData>
          </a:graphic>
        </wp:anchor>
      </w:drawing>
    </w:r>
    <w:r>
      <w:rPr>
        <w:noProof/>
      </w:rPr>
      <w:drawing>
        <wp:inline distT="0" distB="0" distL="0" distR="0" wp14:anchorId="41E7ADC3" wp14:editId="07777777">
          <wp:extent cx="2381885" cy="561975"/>
          <wp:effectExtent l="0" t="0" r="0"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4"/>
                  <pic:cNvPicPr>
                    <a:picLocks noChangeAspect="1" noChangeArrowheads="1"/>
                  </pic:cNvPicPr>
                </pic:nvPicPr>
                <pic:blipFill>
                  <a:blip r:embed="rId2"/>
                  <a:stretch>
                    <a:fillRect/>
                  </a:stretch>
                </pic:blipFill>
                <pic:spPr bwMode="auto">
                  <a:xfrm>
                    <a:off x="0" y="0"/>
                    <a:ext cx="2381885" cy="561975"/>
                  </a:xfrm>
                  <a:prstGeom prst="rect">
                    <a:avLst/>
                  </a:prstGeom>
                </pic:spPr>
              </pic:pic>
            </a:graphicData>
          </a:graphic>
        </wp:inline>
      </w:drawing>
    </w:r>
    <w:r>
      <w:tab/>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7AA64"/>
    <w:multiLevelType w:val="multilevel"/>
    <w:tmpl w:val="7BCA839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2DED0CBA"/>
    <w:multiLevelType w:val="hybridMultilevel"/>
    <w:tmpl w:val="402E790E"/>
    <w:lvl w:ilvl="0" w:tplc="319A2F0C">
      <w:start w:val="2"/>
      <w:numFmt w:val="bullet"/>
      <w:lvlText w:val=""/>
      <w:lvlJc w:val="left"/>
      <w:pPr>
        <w:ind w:left="720" w:hanging="360"/>
      </w:pPr>
      <w:rPr>
        <w:rFonts w:ascii="Symbol" w:eastAsiaTheme="minorHAnsi" w:hAnsi="Symbol"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4FAC239B"/>
    <w:multiLevelType w:val="multilevel"/>
    <w:tmpl w:val="4E7EAA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015350143">
    <w:abstractNumId w:val="0"/>
  </w:num>
  <w:num w:numId="2" w16cid:durableId="693269846">
    <w:abstractNumId w:val="2"/>
  </w:num>
  <w:num w:numId="3" w16cid:durableId="1505391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57129BB"/>
    <w:rsid w:val="000A1F6C"/>
    <w:rsid w:val="000B49C9"/>
    <w:rsid w:val="000C6DE8"/>
    <w:rsid w:val="001A7AC9"/>
    <w:rsid w:val="00283F17"/>
    <w:rsid w:val="003016F4"/>
    <w:rsid w:val="00333020"/>
    <w:rsid w:val="00375107"/>
    <w:rsid w:val="003B7C2B"/>
    <w:rsid w:val="003F248F"/>
    <w:rsid w:val="00405857"/>
    <w:rsid w:val="00452D14"/>
    <w:rsid w:val="004E633A"/>
    <w:rsid w:val="00514FA0"/>
    <w:rsid w:val="0055448A"/>
    <w:rsid w:val="00570533"/>
    <w:rsid w:val="005A3F5E"/>
    <w:rsid w:val="005A3F68"/>
    <w:rsid w:val="0061298E"/>
    <w:rsid w:val="00677FE0"/>
    <w:rsid w:val="00681C42"/>
    <w:rsid w:val="0068299B"/>
    <w:rsid w:val="006C62FA"/>
    <w:rsid w:val="006D5DCE"/>
    <w:rsid w:val="0070501C"/>
    <w:rsid w:val="008071C2"/>
    <w:rsid w:val="00816B91"/>
    <w:rsid w:val="008A64A0"/>
    <w:rsid w:val="008B7EF7"/>
    <w:rsid w:val="00903964"/>
    <w:rsid w:val="0093738E"/>
    <w:rsid w:val="009C63C3"/>
    <w:rsid w:val="009D0EFA"/>
    <w:rsid w:val="00A512C9"/>
    <w:rsid w:val="00A7245A"/>
    <w:rsid w:val="00AE38A4"/>
    <w:rsid w:val="00B061B0"/>
    <w:rsid w:val="00B5197F"/>
    <w:rsid w:val="00BC1CE8"/>
    <w:rsid w:val="00C3167C"/>
    <w:rsid w:val="00C9100A"/>
    <w:rsid w:val="00CA1132"/>
    <w:rsid w:val="00CC4E3B"/>
    <w:rsid w:val="00D629F2"/>
    <w:rsid w:val="00E30B48"/>
    <w:rsid w:val="00E4220A"/>
    <w:rsid w:val="00E7780F"/>
    <w:rsid w:val="00EA74FC"/>
    <w:rsid w:val="00EB05E6"/>
    <w:rsid w:val="00EC2345"/>
    <w:rsid w:val="00EE4F40"/>
    <w:rsid w:val="00F64AB1"/>
    <w:rsid w:val="00FB45C6"/>
    <w:rsid w:val="057129BB"/>
    <w:rsid w:val="08EA950A"/>
    <w:rsid w:val="0A5361CB"/>
    <w:rsid w:val="0D170204"/>
    <w:rsid w:val="0D4073B1"/>
    <w:rsid w:val="0E5AB620"/>
    <w:rsid w:val="0F2E70A7"/>
    <w:rsid w:val="0F712CBC"/>
    <w:rsid w:val="13F16B9C"/>
    <w:rsid w:val="14325BCA"/>
    <w:rsid w:val="1928CDFC"/>
    <w:rsid w:val="199EC704"/>
    <w:rsid w:val="1BAF2656"/>
    <w:rsid w:val="1D6772B6"/>
    <w:rsid w:val="222A089E"/>
    <w:rsid w:val="232D138A"/>
    <w:rsid w:val="23D0DB87"/>
    <w:rsid w:val="249D11D8"/>
    <w:rsid w:val="24B0E054"/>
    <w:rsid w:val="2569D040"/>
    <w:rsid w:val="27D81457"/>
    <w:rsid w:val="2E0627D3"/>
    <w:rsid w:val="2F048DAB"/>
    <w:rsid w:val="2F0AB7F8"/>
    <w:rsid w:val="2F6F53D8"/>
    <w:rsid w:val="30AC498D"/>
    <w:rsid w:val="319E2D2A"/>
    <w:rsid w:val="331AC6FE"/>
    <w:rsid w:val="33C3237F"/>
    <w:rsid w:val="33E3EA4F"/>
    <w:rsid w:val="35B99CEB"/>
    <w:rsid w:val="365267C0"/>
    <w:rsid w:val="37CA1F60"/>
    <w:rsid w:val="3968845B"/>
    <w:rsid w:val="3991F608"/>
    <w:rsid w:val="3ABAAD74"/>
    <w:rsid w:val="3AD0868D"/>
    <w:rsid w:val="3D028A08"/>
    <w:rsid w:val="3DCDB8FA"/>
    <w:rsid w:val="3F7F3C37"/>
    <w:rsid w:val="413633BE"/>
    <w:rsid w:val="419D07ED"/>
    <w:rsid w:val="429DA0EE"/>
    <w:rsid w:val="44D4A8AF"/>
    <w:rsid w:val="4566D08E"/>
    <w:rsid w:val="479C315B"/>
    <w:rsid w:val="488480A1"/>
    <w:rsid w:val="498EF175"/>
    <w:rsid w:val="4ACA15A8"/>
    <w:rsid w:val="4B37BB57"/>
    <w:rsid w:val="4E626298"/>
    <w:rsid w:val="4E7B8AF5"/>
    <w:rsid w:val="4F65934C"/>
    <w:rsid w:val="516D9E0E"/>
    <w:rsid w:val="526147F3"/>
    <w:rsid w:val="56A07F40"/>
    <w:rsid w:val="578E6E7F"/>
    <w:rsid w:val="5843AC35"/>
    <w:rsid w:val="5F7B9390"/>
    <w:rsid w:val="682443CC"/>
    <w:rsid w:val="69F20959"/>
    <w:rsid w:val="6CB41D26"/>
    <w:rsid w:val="6D6FB01F"/>
    <w:rsid w:val="6F713248"/>
    <w:rsid w:val="71963BBE"/>
    <w:rsid w:val="7280AC27"/>
    <w:rsid w:val="78748C2D"/>
    <w:rsid w:val="7EC7504E"/>
    <w:rsid w:val="7F36DD9E"/>
    <w:rsid w:val="7F875612"/>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A8133"/>
  <w15:docId w15:val="{6A0C0BD9-D2D0-48E7-8AA7-7BFB18FCB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3318BA"/>
  </w:style>
  <w:style w:type="character" w:customStyle="1" w:styleId="PiedepginaCar">
    <w:name w:val="Pie de página Car"/>
    <w:basedOn w:val="Fuentedeprrafopredeter"/>
    <w:link w:val="Piedepgina"/>
    <w:uiPriority w:val="99"/>
    <w:qFormat/>
    <w:rsid w:val="003318BA"/>
  </w:style>
  <w:style w:type="character" w:styleId="Hipervnculo">
    <w:name w:val="Hyperlink"/>
    <w:basedOn w:val="Fuentedeprrafopredeter"/>
    <w:uiPriority w:val="99"/>
    <w:unhideWhenUsed/>
    <w:rsid w:val="0042623D"/>
    <w:rPr>
      <w:color w:val="0563C1" w:themeColor="hyperlink"/>
      <w:u w:val="single"/>
    </w:rPr>
  </w:style>
  <w:style w:type="character" w:styleId="Mencinsinresolver">
    <w:name w:val="Unresolved Mention"/>
    <w:basedOn w:val="Fuentedeprrafopredeter"/>
    <w:uiPriority w:val="99"/>
    <w:semiHidden/>
    <w:unhideWhenUsed/>
    <w:qFormat/>
    <w:rsid w:val="0042623D"/>
    <w:rPr>
      <w:color w:val="605E5C"/>
      <w:shd w:val="clear" w:color="auto" w:fill="E1DFDD"/>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3318BA"/>
    <w:pPr>
      <w:tabs>
        <w:tab w:val="center" w:pos="4252"/>
        <w:tab w:val="right" w:pos="8504"/>
      </w:tabs>
      <w:spacing w:after="0" w:line="240" w:lineRule="auto"/>
    </w:pPr>
  </w:style>
  <w:style w:type="paragraph" w:styleId="Piedepgina">
    <w:name w:val="footer"/>
    <w:basedOn w:val="Normal"/>
    <w:link w:val="PiedepginaCar"/>
    <w:uiPriority w:val="99"/>
    <w:unhideWhenUsed/>
    <w:rsid w:val="003318BA"/>
    <w:pPr>
      <w:tabs>
        <w:tab w:val="center" w:pos="4252"/>
        <w:tab w:val="right" w:pos="8504"/>
      </w:tabs>
      <w:spacing w:after="0" w:line="240" w:lineRule="auto"/>
    </w:pPr>
  </w:style>
  <w:style w:type="paragraph" w:styleId="NormalWeb">
    <w:name w:val="Normal (Web)"/>
    <w:basedOn w:val="Normal"/>
    <w:uiPriority w:val="99"/>
    <w:unhideWhenUsed/>
    <w:qFormat/>
    <w:rsid w:val="001B53F6"/>
    <w:pPr>
      <w:spacing w:beforeAutospacing="1" w:afterAutospacing="1" w:line="240" w:lineRule="auto"/>
    </w:pPr>
    <w:rPr>
      <w:rFonts w:ascii="Times New Roman" w:eastAsia="Times New Roman" w:hAnsi="Times New Roman" w:cs="Times New Roman"/>
      <w:kern w:val="0"/>
      <w:sz w:val="24"/>
      <w:szCs w:val="24"/>
      <w:lang w:eastAsia="es-ES"/>
      <w14:ligatures w14:val="none"/>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table" w:styleId="Tablaconcuadrcula">
    <w:name w:val="Table Grid"/>
    <w:basedOn w:val="Tablanormal"/>
    <w:uiPriority w:val="39"/>
    <w:rsid w:val="00810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B5197F"/>
    <w:rPr>
      <w:color w:val="954F72" w:themeColor="followedHyperlink"/>
      <w:u w:val="single"/>
    </w:rPr>
  </w:style>
  <w:style w:type="paragraph" w:styleId="Prrafodelista">
    <w:name w:val="List Paragraph"/>
    <w:basedOn w:val="Normal"/>
    <w:uiPriority w:val="34"/>
    <w:qFormat/>
    <w:rsid w:val="00B519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estion2.urjc.es/pdi/grupos-investigacion/lipobeta" TargetMode="Externa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yperlink" Target="mailto:gema.medina@urj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rjc.es/informacion-practic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f84c4ea-370d-4b9e-830c-756f8bf1b51f}" enabled="0" method="" siteId="{5f84c4ea-370d-4b9e-830c-756f8bf1b51f}"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3089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Universidad Rey Juan Carllos</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Espinar Mesa-Moles</dc:creator>
  <dc:description/>
  <cp:lastModifiedBy>Paz Espinar Mesa-Moles</cp:lastModifiedBy>
  <cp:revision>2</cp:revision>
  <dcterms:created xsi:type="dcterms:W3CDTF">2025-04-07T07:48:00Z</dcterms:created>
  <dcterms:modified xsi:type="dcterms:W3CDTF">2025-04-07T07:48:00Z</dcterms:modified>
  <dc:language>en-US</dc:language>
</cp:coreProperties>
</file>