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F5" w:rsidRPr="00C417E9" w:rsidRDefault="00060EF5" w:rsidP="00060EF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ACTA DE LA REUNIÓN DE LA COMISIÓN DE GARANTÍA DE CALIDAD DE LA TITULACIÓN</w:t>
      </w:r>
    </w:p>
    <w:p w:rsidR="00060EF5" w:rsidRDefault="00060EF5" w:rsidP="00060EF5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</w:rPr>
      </w:pPr>
    </w:p>
    <w:p w:rsidR="00060EF5" w:rsidRDefault="00060EF5" w:rsidP="00060E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Información general</w:t>
      </w:r>
    </w:p>
    <w:p w:rsidR="00060EF5" w:rsidRDefault="00060EF5" w:rsidP="00060EF5">
      <w:pPr>
        <w:pStyle w:val="Prrafodelista"/>
        <w:autoSpaceDE w:val="0"/>
        <w:autoSpaceDN w:val="0"/>
        <w:adjustRightInd w:val="0"/>
        <w:spacing w:after="120"/>
        <w:ind w:left="360"/>
        <w:contextualSpacing/>
        <w:jc w:val="both"/>
        <w:rPr>
          <w:rFonts w:asciiTheme="minorHAnsi" w:hAnsiTheme="minorHAnsi" w:cstheme="minorHAnsi"/>
          <w:b/>
        </w:rPr>
      </w:pPr>
    </w:p>
    <w:p w:rsidR="00060EF5" w:rsidRPr="005902B6" w:rsidRDefault="00060EF5" w:rsidP="00060EF5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  <w:r w:rsidRPr="005902B6">
        <w:rPr>
          <w:rFonts w:asciiTheme="minorHAnsi" w:hAnsiTheme="minorHAnsi" w:cstheme="minorHAnsi"/>
          <w:b/>
        </w:rPr>
        <w:t>Titulación:</w:t>
      </w:r>
    </w:p>
    <w:p w:rsidR="00060EF5" w:rsidRDefault="00060EF5" w:rsidP="00060EF5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Curso académico:</w:t>
      </w:r>
    </w:p>
    <w:p w:rsidR="00060EF5" w:rsidRDefault="00060EF5" w:rsidP="00060EF5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Centro donde se imparte:</w:t>
      </w:r>
    </w:p>
    <w:p w:rsidR="00060EF5" w:rsidRDefault="00060EF5" w:rsidP="00060EF5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Modalidad de impartición:</w:t>
      </w:r>
    </w:p>
    <w:p w:rsidR="00060EF5" w:rsidRDefault="00060EF5" w:rsidP="00060EF5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</w:p>
    <w:p w:rsidR="00060EF5" w:rsidRDefault="00060EF5" w:rsidP="00060EF5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Fecha:</w:t>
      </w:r>
    </w:p>
    <w:p w:rsidR="00060EF5" w:rsidRDefault="00060EF5" w:rsidP="00060EF5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Lugar:</w:t>
      </w:r>
    </w:p>
    <w:p w:rsidR="00060EF5" w:rsidRDefault="00060EF5" w:rsidP="00060EF5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Hora de inicio:</w:t>
      </w:r>
    </w:p>
    <w:p w:rsidR="00060EF5" w:rsidRDefault="00060EF5" w:rsidP="00060EF5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Hora de finalización:</w:t>
      </w:r>
    </w:p>
    <w:p w:rsidR="00060EF5" w:rsidRDefault="00060EF5" w:rsidP="00060EF5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</w:rPr>
      </w:pPr>
    </w:p>
    <w:p w:rsidR="00060EF5" w:rsidRDefault="00060EF5" w:rsidP="00060E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Asistentes</w:t>
      </w:r>
    </w:p>
    <w:p w:rsidR="00060EF5" w:rsidRDefault="00060EF5" w:rsidP="00060EF5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</w:rPr>
      </w:pPr>
    </w:p>
    <w:p w:rsidR="00060EF5" w:rsidRDefault="00060EF5" w:rsidP="00060E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Temas tratados</w:t>
      </w:r>
    </w:p>
    <w:p w:rsidR="00060EF5" w:rsidRDefault="00060EF5" w:rsidP="00060EF5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</w:rPr>
      </w:pPr>
    </w:p>
    <w:p w:rsidR="00060EF5" w:rsidRDefault="00060EF5" w:rsidP="00060E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Acuerdos y deliberaciones</w:t>
      </w:r>
    </w:p>
    <w:p w:rsidR="00060EF5" w:rsidRPr="002F32E0" w:rsidRDefault="00060EF5" w:rsidP="00060EF5">
      <w:pPr>
        <w:pStyle w:val="Prrafodelista"/>
        <w:rPr>
          <w:rFonts w:asciiTheme="minorHAnsi" w:hAnsiTheme="minorHAnsi" w:cstheme="minorHAnsi"/>
          <w:b/>
        </w:rPr>
      </w:pPr>
    </w:p>
    <w:p w:rsidR="00060EF5" w:rsidRDefault="00060EF5" w:rsidP="00060EF5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</w:rPr>
      </w:pPr>
    </w:p>
    <w:p w:rsidR="00060EF5" w:rsidRDefault="00060EF5" w:rsidP="00060EF5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</w:rPr>
      </w:pPr>
    </w:p>
    <w:p w:rsidR="00060EF5" w:rsidRDefault="00060EF5" w:rsidP="00060EF5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</w:rPr>
      </w:pPr>
    </w:p>
    <w:p w:rsidR="00060EF5" w:rsidRDefault="00060EF5" w:rsidP="00060EF5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</w:rPr>
      </w:pPr>
    </w:p>
    <w:p w:rsidR="00060EF5" w:rsidRPr="002F32E0" w:rsidRDefault="00060EF5" w:rsidP="00060EF5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Firma: Secretario/a de la Comisión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Firma: Presidente de la Comisión</w:t>
      </w:r>
    </w:p>
    <w:p w:rsidR="00A2495B" w:rsidRDefault="00A2495B"/>
    <w:sectPr w:rsidR="00A2495B" w:rsidSect="00E16A94">
      <w:headerReference w:type="default" r:id="rId8"/>
      <w:footerReference w:type="default" r:id="rId9"/>
      <w:pgSz w:w="11906" w:h="16838" w:code="9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07" w:rsidRDefault="00006B2D">
      <w:r>
        <w:separator/>
      </w:r>
    </w:p>
  </w:endnote>
  <w:endnote w:type="continuationSeparator" w:id="0">
    <w:p w:rsidR="005A4D07" w:rsidRDefault="0000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94" w:rsidRPr="00E16A94" w:rsidRDefault="00D261C9" w:rsidP="00E16A94">
    <w:pPr>
      <w:pStyle w:val="Piedepgina"/>
      <w:pBdr>
        <w:top w:val="single" w:sz="4" w:space="1" w:color="auto"/>
      </w:pBdr>
      <w:rPr>
        <w:rFonts w:asciiTheme="minorHAnsi" w:eastAsiaTheme="majorEastAsia" w:hAnsiTheme="minorHAnsi" w:cstheme="majorBidi"/>
        <w:sz w:val="22"/>
        <w:szCs w:val="22"/>
      </w:rPr>
    </w:pPr>
    <w:r>
      <w:rPr>
        <w:rFonts w:asciiTheme="minorHAnsi" w:eastAsiaTheme="majorEastAsia" w:hAnsiTheme="minorHAnsi" w:cstheme="majorBidi"/>
        <w:sz w:val="22"/>
        <w:szCs w:val="22"/>
      </w:rPr>
      <w:t>12 de mayo de 2017</w:t>
    </w:r>
    <w:r w:rsidR="00060EF5" w:rsidRPr="00E16A94">
      <w:rPr>
        <w:rFonts w:asciiTheme="minorHAnsi" w:eastAsiaTheme="majorEastAsia" w:hAnsiTheme="minorHAnsi" w:cstheme="majorBidi"/>
        <w:sz w:val="22"/>
        <w:szCs w:val="22"/>
      </w:rPr>
      <w:ptab w:relativeTo="margin" w:alignment="right" w:leader="none"/>
    </w:r>
    <w:r w:rsidR="00060EF5" w:rsidRPr="00E16A94">
      <w:rPr>
        <w:rFonts w:asciiTheme="minorHAnsi" w:eastAsiaTheme="majorEastAsia" w:hAnsiTheme="minorHAnsi" w:cstheme="majorBidi"/>
        <w:sz w:val="22"/>
        <w:szCs w:val="22"/>
      </w:rPr>
      <w:t xml:space="preserve">Página </w:t>
    </w:r>
    <w:r w:rsidR="00060EF5" w:rsidRPr="00E16A94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060EF5" w:rsidRPr="00E16A94">
      <w:rPr>
        <w:rFonts w:asciiTheme="minorHAnsi" w:hAnsiTheme="minorHAnsi"/>
        <w:sz w:val="22"/>
        <w:szCs w:val="22"/>
      </w:rPr>
      <w:instrText>PAGE   \* MERGEFORMAT</w:instrText>
    </w:r>
    <w:r w:rsidR="00060EF5" w:rsidRPr="00E16A94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F27B06" w:rsidRPr="00F27B06">
      <w:rPr>
        <w:rFonts w:asciiTheme="minorHAnsi" w:eastAsiaTheme="majorEastAsia" w:hAnsiTheme="minorHAnsi" w:cstheme="majorBidi"/>
        <w:noProof/>
        <w:sz w:val="22"/>
        <w:szCs w:val="22"/>
      </w:rPr>
      <w:t>1</w:t>
    </w:r>
    <w:r w:rsidR="00060EF5" w:rsidRPr="00E16A94">
      <w:rPr>
        <w:rFonts w:asciiTheme="minorHAnsi" w:eastAsiaTheme="majorEastAsia" w:hAnsiTheme="minorHAnsi" w:cstheme="majorBidi"/>
        <w:sz w:val="22"/>
        <w:szCs w:val="22"/>
      </w:rPr>
      <w:fldChar w:fldCharType="end"/>
    </w:r>
  </w:p>
  <w:p w:rsidR="002F32E0" w:rsidRDefault="00F27B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07" w:rsidRDefault="00006B2D">
      <w:r>
        <w:separator/>
      </w:r>
    </w:p>
  </w:footnote>
  <w:footnote w:type="continuationSeparator" w:id="0">
    <w:p w:rsidR="005A4D07" w:rsidRDefault="0000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928"/>
      <w:gridCol w:w="3716"/>
    </w:tblGrid>
    <w:tr w:rsidR="00E16A94" w:rsidTr="00E16A94">
      <w:tc>
        <w:tcPr>
          <w:tcW w:w="4928" w:type="dxa"/>
          <w:tcBorders>
            <w:top w:val="nil"/>
            <w:left w:val="nil"/>
            <w:bottom w:val="nil"/>
            <w:right w:val="nil"/>
          </w:tcBorders>
        </w:tcPr>
        <w:p w:rsidR="00E16A94" w:rsidRPr="00E16A94" w:rsidRDefault="00F27B06" w:rsidP="00FC3A65">
          <w:pPr>
            <w:pStyle w:val="Piedepgina"/>
            <w:tabs>
              <w:tab w:val="clear" w:pos="4252"/>
              <w:tab w:val="clear" w:pos="8504"/>
            </w:tabs>
          </w:pPr>
        </w:p>
      </w:tc>
      <w:tc>
        <w:tcPr>
          <w:tcW w:w="371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16A94" w:rsidRPr="00E16A94" w:rsidRDefault="00F27B06" w:rsidP="00006B2D">
          <w:pPr>
            <w:pStyle w:val="Piedepgina"/>
            <w:tabs>
              <w:tab w:val="clear" w:pos="4252"/>
              <w:tab w:val="clear" w:pos="8504"/>
            </w:tabs>
            <w:jc w:val="center"/>
            <w:rPr>
              <w:sz w:val="22"/>
              <w:szCs w:val="22"/>
            </w:rPr>
          </w:pPr>
        </w:p>
      </w:tc>
    </w:tr>
  </w:tbl>
  <w:p w:rsidR="00100EA4" w:rsidRDefault="00F27B06" w:rsidP="00E16A94">
    <w:pPr>
      <w:pStyle w:val="Piedepgina"/>
    </w:pPr>
    <w:r>
      <w:rPr>
        <w:noProof/>
      </w:rPr>
      <w:drawing>
        <wp:inline distT="0" distB="0" distL="0" distR="0">
          <wp:extent cx="2803651" cy="6301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613" cy="630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6F52"/>
    <w:multiLevelType w:val="hybridMultilevel"/>
    <w:tmpl w:val="C84C7E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F5"/>
    <w:rsid w:val="00006B2D"/>
    <w:rsid w:val="00060EF5"/>
    <w:rsid w:val="005A4D07"/>
    <w:rsid w:val="00A2495B"/>
    <w:rsid w:val="00D261C9"/>
    <w:rsid w:val="00F2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60E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F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60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60EF5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0E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EF5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06B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B2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60E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F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60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60EF5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0E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EF5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06B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B2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Carlos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Saray Navas Pérez</dc:creator>
  <cp:lastModifiedBy>Beatriz Díez Fernández</cp:lastModifiedBy>
  <cp:revision>4</cp:revision>
  <dcterms:created xsi:type="dcterms:W3CDTF">2016-05-05T16:32:00Z</dcterms:created>
  <dcterms:modified xsi:type="dcterms:W3CDTF">2018-04-10T14:56:00Z</dcterms:modified>
</cp:coreProperties>
</file>