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6DA4" w14:textId="1419B367" w:rsidR="00005135" w:rsidRPr="00126743" w:rsidRDefault="00000000">
      <w:pPr>
        <w:rPr>
          <w:lang w:val="en-GB"/>
        </w:rPr>
      </w:pPr>
      <w:r>
        <w:rPr>
          <w:lang w:val="en-GB"/>
        </w:rPr>
        <w:pict w14:anchorId="50E868BF">
          <v:shapetype id="_x0000_t202" coordsize="21600,21600" o:spt="202" path="m,l,21600r21600,l21600,xe">
            <v:stroke joinstyle="miter"/>
            <v:path gradientshapeok="t" o:connecttype="rect"/>
          </v:shapetype>
          <v:shape id="DeepLBoxSPIDType" o:spid="_x0000_s2050"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450A1CBF" w14:textId="77777777" w:rsidR="002553EE" w:rsidRPr="00126743" w:rsidRDefault="002553EE" w:rsidP="00440356">
      <w:pPr>
        <w:pStyle w:val="Textoindependiente"/>
        <w:jc w:val="center"/>
        <w:rPr>
          <w:rFonts w:ascii="Arial" w:hAnsi="Arial" w:cs="Arial"/>
          <w:b/>
          <w:sz w:val="24"/>
          <w:szCs w:val="24"/>
          <w:lang w:val="en-GB"/>
        </w:rPr>
      </w:pPr>
    </w:p>
    <w:p w14:paraId="6E63C6C2" w14:textId="77777777" w:rsidR="00F22BB5" w:rsidRPr="00126743" w:rsidRDefault="00F22BB5" w:rsidP="00F22BB5">
      <w:pPr>
        <w:pStyle w:val="Textoindependiente"/>
        <w:jc w:val="center"/>
        <w:rPr>
          <w:rFonts w:ascii="Arial" w:hAnsi="Arial" w:cs="Arial"/>
          <w:b/>
          <w:sz w:val="24"/>
          <w:szCs w:val="24"/>
          <w:lang w:val="en-GB"/>
        </w:rPr>
      </w:pPr>
      <w:r w:rsidRPr="00126743">
        <w:rPr>
          <w:rFonts w:ascii="Arial" w:hAnsi="Arial" w:cs="Arial"/>
          <w:b/>
          <w:sz w:val="24"/>
          <w:szCs w:val="24"/>
          <w:lang w:val="en-GB"/>
        </w:rPr>
        <w:t>COLLABORATION AGREEMENT BETWEEN THE REY JUAN CARLOS UNIVERSITY AND</w:t>
      </w:r>
    </w:p>
    <w:p w14:paraId="04CCF3A5" w14:textId="77777777" w:rsidR="00F22BB5" w:rsidRPr="00126743" w:rsidRDefault="00F22BB5" w:rsidP="00F22BB5">
      <w:pPr>
        <w:pStyle w:val="Textoindependiente"/>
        <w:jc w:val="center"/>
        <w:rPr>
          <w:rFonts w:ascii="Arial" w:hAnsi="Arial" w:cs="Arial"/>
          <w:b/>
          <w:sz w:val="24"/>
          <w:szCs w:val="24"/>
          <w:lang w:val="en-GB"/>
        </w:rPr>
      </w:pPr>
      <w:r w:rsidRPr="00126743">
        <w:rPr>
          <w:rFonts w:ascii="Arial" w:hAnsi="Arial" w:cs="Arial"/>
          <w:b/>
          <w:color w:val="0000FF"/>
          <w:sz w:val="24"/>
          <w:szCs w:val="24"/>
          <w:lang w:val="en-GB"/>
        </w:rPr>
        <w:t xml:space="preserve">NAME OF THE ENTITY </w:t>
      </w:r>
      <w:r w:rsidRPr="00126743">
        <w:rPr>
          <w:rFonts w:ascii="Arial" w:hAnsi="Arial" w:cs="Arial"/>
          <w:b/>
          <w:sz w:val="24"/>
          <w:szCs w:val="24"/>
          <w:lang w:val="en-GB"/>
        </w:rPr>
        <w:t>FOR</w:t>
      </w:r>
      <w:r w:rsidRPr="00126743">
        <w:rPr>
          <w:rFonts w:ascii="Arial" w:hAnsi="Arial" w:cs="Arial"/>
          <w:b/>
          <w:color w:val="0000FF"/>
          <w:sz w:val="24"/>
          <w:szCs w:val="24"/>
          <w:lang w:val="en-GB"/>
        </w:rPr>
        <w:t xml:space="preserve"> </w:t>
      </w:r>
      <w:r w:rsidRPr="00126743">
        <w:rPr>
          <w:rFonts w:ascii="Arial" w:hAnsi="Arial" w:cs="Arial"/>
          <w:b/>
          <w:sz w:val="24"/>
          <w:szCs w:val="24"/>
          <w:lang w:val="en-GB"/>
        </w:rPr>
        <w:t>THE COMPLETION OF THE TFG (final degree project)</w:t>
      </w:r>
    </w:p>
    <w:p w14:paraId="45ABBB76" w14:textId="77777777" w:rsidR="00F22BB5" w:rsidRPr="00126743" w:rsidRDefault="00F22BB5" w:rsidP="00F22BB5">
      <w:pPr>
        <w:pStyle w:val="Textoindependiente"/>
        <w:jc w:val="center"/>
        <w:rPr>
          <w:rFonts w:ascii="Arial" w:hAnsi="Arial" w:cs="Arial"/>
          <w:b/>
          <w:sz w:val="24"/>
          <w:szCs w:val="24"/>
          <w:lang w:val="en-GB"/>
        </w:rPr>
      </w:pPr>
    </w:p>
    <w:p w14:paraId="68437262" w14:textId="77777777" w:rsidR="00F22BB5" w:rsidRPr="00126743" w:rsidRDefault="00F22BB5" w:rsidP="00F22BB5">
      <w:pPr>
        <w:pStyle w:val="Textoindependiente"/>
        <w:jc w:val="both"/>
        <w:rPr>
          <w:rFonts w:ascii="Arial" w:hAnsi="Arial" w:cs="Arial"/>
          <w:b/>
          <w:sz w:val="24"/>
          <w:szCs w:val="24"/>
          <w:lang w:val="en-GB"/>
        </w:rPr>
      </w:pPr>
    </w:p>
    <w:p w14:paraId="7E88159B" w14:textId="77777777" w:rsidR="00F22BB5" w:rsidRPr="00126743" w:rsidRDefault="00F22BB5" w:rsidP="00F22BB5">
      <w:pPr>
        <w:jc w:val="right"/>
        <w:rPr>
          <w:rFonts w:ascii="Arial" w:hAnsi="Arial" w:cs="Arial"/>
          <w:sz w:val="24"/>
          <w:szCs w:val="24"/>
          <w:lang w:val="en-GB"/>
        </w:rPr>
      </w:pPr>
      <w:r w:rsidRPr="00126743">
        <w:rPr>
          <w:rFonts w:ascii="Arial" w:hAnsi="Arial" w:cs="Arial"/>
          <w:sz w:val="24"/>
          <w:szCs w:val="24"/>
          <w:lang w:val="en-GB"/>
        </w:rPr>
        <w:t>In Mostoles and ....</w:t>
      </w:r>
      <w:r w:rsidRPr="00126743">
        <w:rPr>
          <w:rStyle w:val="Refdenotaalpie"/>
          <w:rFonts w:ascii="Arial" w:hAnsi="Arial" w:cs="Arial"/>
          <w:color w:val="FF0000"/>
          <w:sz w:val="24"/>
          <w:szCs w:val="24"/>
          <w:lang w:val="en-GB"/>
        </w:rPr>
        <w:footnoteReference w:id="1"/>
      </w:r>
      <w:r w:rsidRPr="00126743">
        <w:rPr>
          <w:rFonts w:ascii="Arial" w:hAnsi="Arial" w:cs="Arial"/>
          <w:sz w:val="24"/>
          <w:szCs w:val="24"/>
          <w:lang w:val="en-GB"/>
        </w:rPr>
        <w:t xml:space="preserve"> , on the day and time of the last of the electronic signatures inserted</w:t>
      </w:r>
      <w:r w:rsidRPr="00126743">
        <w:rPr>
          <w:rStyle w:val="Refdenotaalpie"/>
          <w:rFonts w:ascii="Arial" w:hAnsi="Arial" w:cs="Arial"/>
          <w:color w:val="FF0000"/>
          <w:sz w:val="24"/>
          <w:szCs w:val="24"/>
          <w:lang w:val="en-GB"/>
        </w:rPr>
        <w:footnoteReference w:id="2"/>
      </w:r>
      <w:r w:rsidRPr="00126743">
        <w:rPr>
          <w:rFonts w:ascii="Arial" w:hAnsi="Arial" w:cs="Arial"/>
          <w:sz w:val="24"/>
          <w:szCs w:val="24"/>
          <w:lang w:val="en-GB"/>
        </w:rPr>
        <w:t xml:space="preserve"> .</w:t>
      </w:r>
    </w:p>
    <w:p w14:paraId="45B1CCC0" w14:textId="77777777" w:rsidR="00F22BB5" w:rsidRPr="00126743" w:rsidRDefault="00F22BB5" w:rsidP="00F22BB5">
      <w:pPr>
        <w:jc w:val="both"/>
        <w:rPr>
          <w:rFonts w:ascii="Arial" w:hAnsi="Arial" w:cs="Arial"/>
          <w:sz w:val="24"/>
          <w:szCs w:val="24"/>
          <w:lang w:val="en-GB"/>
        </w:rPr>
      </w:pPr>
    </w:p>
    <w:p w14:paraId="5108BBE3" w14:textId="20B55F39" w:rsidR="00F22BB5" w:rsidRPr="00126743" w:rsidRDefault="00F22BB5" w:rsidP="00F22BB5">
      <w:pPr>
        <w:pStyle w:val="Textoindependiente"/>
        <w:jc w:val="both"/>
        <w:rPr>
          <w:rFonts w:ascii="Arial" w:hAnsi="Arial" w:cs="Arial"/>
          <w:sz w:val="24"/>
          <w:szCs w:val="24"/>
          <w:lang w:val="en-GB"/>
        </w:rPr>
      </w:pPr>
      <w:r w:rsidRPr="00126743">
        <w:rPr>
          <w:rFonts w:ascii="Arial" w:hAnsi="Arial" w:cs="Arial"/>
          <w:sz w:val="24"/>
          <w:szCs w:val="24"/>
          <w:lang w:val="en-GB"/>
        </w:rPr>
        <w:t xml:space="preserve">As a party of the first part, </w:t>
      </w:r>
      <w:r w:rsidRPr="00126743">
        <w:rPr>
          <w:rFonts w:ascii="Arial" w:hAnsi="Arial" w:cs="Arial"/>
          <w:b/>
          <w:sz w:val="24"/>
          <w:szCs w:val="24"/>
          <w:lang w:val="en-GB"/>
        </w:rPr>
        <w:t xml:space="preserve">Mr. Javier Ramos López, </w:t>
      </w:r>
      <w:r w:rsidRPr="00126743">
        <w:rPr>
          <w:rFonts w:ascii="Arial" w:hAnsi="Arial" w:cs="Arial"/>
          <w:sz w:val="24"/>
          <w:szCs w:val="24"/>
          <w:lang w:val="en-GB"/>
        </w:rPr>
        <w:t xml:space="preserve">Rector Magnificent of the </w:t>
      </w:r>
      <w:r w:rsidRPr="00126743">
        <w:rPr>
          <w:rFonts w:ascii="Arial" w:hAnsi="Arial" w:cs="Arial"/>
          <w:b/>
          <w:sz w:val="24"/>
          <w:szCs w:val="24"/>
          <w:lang w:val="en-GB"/>
        </w:rPr>
        <w:t>Universidad Rey Juan Carlos</w:t>
      </w:r>
      <w:r w:rsidRPr="00126743">
        <w:rPr>
          <w:rFonts w:ascii="Arial" w:hAnsi="Arial" w:cs="Arial"/>
          <w:sz w:val="24"/>
          <w:szCs w:val="24"/>
          <w:lang w:val="en-GB"/>
        </w:rPr>
        <w:t xml:space="preserve">, hereinafter URJC, appointed by Decree 59/2021, of 7 April, of the Governing Council of the Community of Madrid (BOCM 08/04/2021), as representative of and on behalf of the same, in accordance with the powers attributed to him by Article 50 of Organic Law 2/2023, of 22 March, on the University System and by the Statutes of the aforementioned University, approved by Decree 22/2003, of 27 February, of the Governing Council of the Community of Madrid (BOCM no. 54, of 5 March 2003, and amended by Decree 28/2010, of 27 May, of the aforementioned Governing Council of the Community of Madrid (BOCM no. 137, of 5 June, 2010). 54, of 5 March 2003), and modified by Decree 28/2010, of 20 May, of the </w:t>
      </w:r>
      <w:r w:rsidR="00566373" w:rsidRPr="00126743">
        <w:rPr>
          <w:rFonts w:ascii="Arial" w:hAnsi="Arial" w:cs="Arial"/>
          <w:sz w:val="24"/>
          <w:szCs w:val="24"/>
          <w:lang w:val="en-GB"/>
        </w:rPr>
        <w:t>Governing</w:t>
      </w:r>
      <w:r w:rsidRPr="00126743">
        <w:rPr>
          <w:rFonts w:ascii="Arial" w:hAnsi="Arial" w:cs="Arial"/>
          <w:sz w:val="24"/>
          <w:szCs w:val="24"/>
          <w:lang w:val="en-GB"/>
        </w:rPr>
        <w:t xml:space="preserve"> Council (BOCM no. 137, of 10 June 2010), domiciled in Mostoles (Madrid), ZIP code 28933, Tulipán Street w/o and with Company Tax ID no. (CIF) Q2803011B.</w:t>
      </w:r>
    </w:p>
    <w:p w14:paraId="571CE102" w14:textId="77777777" w:rsidR="00F22BB5" w:rsidRPr="00126743" w:rsidRDefault="00F22BB5" w:rsidP="00F22BB5">
      <w:pPr>
        <w:jc w:val="both"/>
        <w:rPr>
          <w:rFonts w:ascii="Arial" w:hAnsi="Arial" w:cs="Arial"/>
          <w:color w:val="00B050"/>
          <w:sz w:val="24"/>
          <w:szCs w:val="24"/>
          <w:lang w:val="en-GB"/>
        </w:rPr>
      </w:pPr>
    </w:p>
    <w:p w14:paraId="09F0F900" w14:textId="77777777" w:rsidR="00F22BB5" w:rsidRPr="00126743" w:rsidRDefault="00F22BB5" w:rsidP="00F22BB5">
      <w:pPr>
        <w:jc w:val="both"/>
        <w:rPr>
          <w:rFonts w:ascii="Arial" w:hAnsi="Arial" w:cs="Arial"/>
          <w:color w:val="00B050"/>
          <w:sz w:val="24"/>
          <w:szCs w:val="24"/>
          <w:lang w:val="en-GB"/>
        </w:rPr>
      </w:pPr>
    </w:p>
    <w:p w14:paraId="7C8D1E5B" w14:textId="77777777" w:rsidR="00F22BB5" w:rsidRPr="00126743" w:rsidRDefault="00F22BB5" w:rsidP="00F22BB5">
      <w:pPr>
        <w:jc w:val="both"/>
        <w:rPr>
          <w:rFonts w:ascii="Arial" w:hAnsi="Arial" w:cs="Arial"/>
          <w:sz w:val="24"/>
          <w:szCs w:val="24"/>
          <w:lang w:val="en-GB"/>
        </w:rPr>
      </w:pPr>
      <w:r w:rsidRPr="00126743">
        <w:rPr>
          <w:rFonts w:ascii="Arial" w:hAnsi="Arial" w:cs="Arial"/>
          <w:sz w:val="24"/>
          <w:szCs w:val="24"/>
          <w:lang w:val="en-GB"/>
        </w:rPr>
        <w:t>And as party of the second part, Mr. ......................................., of legal age, with identity card number .................., acting as representative of and on behalf of (the entity/company), as (Proxy, Director, Administrator) of the same, according to Deed (of power of attorney, or of notarisation of corporate agreements) granted before the Notary of ............, Mr..., under number... of protocol, domiciled at .................., street..., and holder of Company Tax ID no. (CIF)..., and duly registered in the Mercantile Register of .................., Folio..., Tomo......, Sheet number.........</w:t>
      </w:r>
    </w:p>
    <w:p w14:paraId="4CD29373" w14:textId="77777777" w:rsidR="00F22BB5" w:rsidRPr="00126743" w:rsidRDefault="00F22BB5" w:rsidP="00F22BB5">
      <w:pPr>
        <w:jc w:val="both"/>
        <w:rPr>
          <w:rFonts w:ascii="Arial" w:eastAsia="Tahoma" w:hAnsi="Arial" w:cs="Arial"/>
          <w:sz w:val="24"/>
          <w:szCs w:val="24"/>
          <w:lang w:val="en-GB"/>
        </w:rPr>
      </w:pPr>
    </w:p>
    <w:p w14:paraId="456F8F80" w14:textId="77777777" w:rsidR="00F22BB5" w:rsidRPr="00126743" w:rsidRDefault="00F22BB5" w:rsidP="00F22BB5">
      <w:pPr>
        <w:jc w:val="both"/>
        <w:rPr>
          <w:rFonts w:ascii="Arial" w:eastAsia="Tahoma" w:hAnsi="Arial" w:cs="Arial"/>
          <w:sz w:val="24"/>
          <w:szCs w:val="24"/>
          <w:lang w:val="en-GB"/>
        </w:rPr>
      </w:pPr>
    </w:p>
    <w:p w14:paraId="3296C05D" w14:textId="77777777" w:rsidR="00617FA7" w:rsidRPr="00126743" w:rsidRDefault="00617FA7" w:rsidP="00440356">
      <w:pPr>
        <w:pStyle w:val="Textoindependiente2"/>
        <w:jc w:val="center"/>
        <w:rPr>
          <w:rFonts w:ascii="Arial" w:hAnsi="Arial" w:cs="Arial"/>
          <w:sz w:val="24"/>
          <w:szCs w:val="24"/>
          <w:lang w:val="en-GB"/>
        </w:rPr>
      </w:pPr>
    </w:p>
    <w:p w14:paraId="5C5E9084" w14:textId="77777777" w:rsidR="00440356" w:rsidRPr="00126743" w:rsidRDefault="00440356" w:rsidP="00440356">
      <w:pPr>
        <w:pStyle w:val="Textoindependiente2"/>
        <w:jc w:val="center"/>
        <w:rPr>
          <w:rFonts w:ascii="Arial" w:hAnsi="Arial" w:cs="Arial"/>
          <w:sz w:val="24"/>
          <w:szCs w:val="24"/>
          <w:lang w:val="en-GB"/>
        </w:rPr>
      </w:pPr>
    </w:p>
    <w:p w14:paraId="4DF44DEF" w14:textId="77777777" w:rsidR="00F22BB5" w:rsidRPr="00126743" w:rsidRDefault="00F22BB5" w:rsidP="00F22BB5">
      <w:pPr>
        <w:jc w:val="both"/>
        <w:rPr>
          <w:rFonts w:ascii="Arial" w:hAnsi="Arial" w:cs="Arial"/>
          <w:sz w:val="24"/>
          <w:szCs w:val="24"/>
          <w:lang w:val="en-GB"/>
        </w:rPr>
      </w:pPr>
      <w:r w:rsidRPr="00126743">
        <w:rPr>
          <w:rFonts w:ascii="Arial" w:hAnsi="Arial" w:cs="Arial"/>
          <w:sz w:val="24"/>
          <w:szCs w:val="24"/>
          <w:lang w:val="en-GB"/>
        </w:rPr>
        <w:t>Both parties mutually acknowledge the capacities in which they are acting and that they have the legal capacity necessary to sign the Agreement, and to this effect,</w:t>
      </w:r>
    </w:p>
    <w:p w14:paraId="305E9EF2" w14:textId="77777777" w:rsidR="00F22BB5" w:rsidRPr="00126743" w:rsidRDefault="00F22BB5" w:rsidP="00F22BB5">
      <w:pPr>
        <w:jc w:val="both"/>
        <w:rPr>
          <w:rFonts w:ascii="Arial" w:hAnsi="Arial" w:cs="Arial"/>
          <w:sz w:val="24"/>
          <w:szCs w:val="24"/>
          <w:lang w:val="en-GB"/>
        </w:rPr>
      </w:pPr>
    </w:p>
    <w:p w14:paraId="39046A94" w14:textId="77777777" w:rsidR="00F22BB5" w:rsidRPr="00126743" w:rsidRDefault="00F22BB5" w:rsidP="00F22BB5">
      <w:pPr>
        <w:jc w:val="center"/>
        <w:rPr>
          <w:rFonts w:ascii="Arial" w:eastAsiaTheme="minorHAnsi" w:hAnsi="Arial" w:cs="Arial"/>
          <w:b/>
          <w:sz w:val="24"/>
          <w:szCs w:val="24"/>
          <w:lang w:val="en-GB" w:eastAsia="en-US"/>
        </w:rPr>
      </w:pPr>
      <w:r w:rsidRPr="00126743">
        <w:rPr>
          <w:rFonts w:ascii="Arial" w:hAnsi="Arial" w:cs="Arial"/>
          <w:b/>
          <w:sz w:val="24"/>
          <w:szCs w:val="24"/>
          <w:lang w:val="en-GB"/>
        </w:rPr>
        <w:t>RECITALS</w:t>
      </w:r>
    </w:p>
    <w:p w14:paraId="295C1DE9" w14:textId="77777777" w:rsidR="00F22BB5" w:rsidRPr="00126743" w:rsidRDefault="00F22BB5">
      <w:pPr>
        <w:pStyle w:val="Textoindependiente"/>
        <w:jc w:val="both"/>
        <w:rPr>
          <w:rFonts w:ascii="Arial" w:hAnsi="Arial" w:cs="Arial"/>
          <w:b/>
          <w:sz w:val="24"/>
          <w:szCs w:val="24"/>
          <w:lang w:val="en-GB"/>
        </w:rPr>
      </w:pPr>
    </w:p>
    <w:p w14:paraId="1757C971" w14:textId="1548EA95" w:rsidR="00005135" w:rsidRPr="00126743" w:rsidRDefault="00000000">
      <w:pPr>
        <w:pStyle w:val="Textoindependiente"/>
        <w:jc w:val="both"/>
        <w:rPr>
          <w:rFonts w:ascii="Arial" w:hAnsi="Arial" w:cs="Arial"/>
          <w:sz w:val="24"/>
          <w:szCs w:val="24"/>
          <w:lang w:val="en-GB"/>
        </w:rPr>
      </w:pPr>
      <w:r w:rsidRPr="00126743">
        <w:rPr>
          <w:rFonts w:ascii="Arial" w:hAnsi="Arial" w:cs="Arial"/>
          <w:b/>
          <w:sz w:val="24"/>
          <w:szCs w:val="24"/>
          <w:lang w:val="en-GB"/>
        </w:rPr>
        <w:t xml:space="preserve">I.- </w:t>
      </w:r>
      <w:r w:rsidR="00A000D3" w:rsidRPr="00126743">
        <w:rPr>
          <w:rFonts w:ascii="Arial" w:hAnsi="Arial" w:cs="Arial"/>
          <w:sz w:val="24"/>
          <w:szCs w:val="24"/>
          <w:lang w:val="en-GB"/>
        </w:rPr>
        <w:t xml:space="preserve">The </w:t>
      </w:r>
      <w:r w:rsidR="00F960C2" w:rsidRPr="00126743">
        <w:rPr>
          <w:rFonts w:ascii="Arial" w:hAnsi="Arial" w:cs="Arial"/>
          <w:sz w:val="24"/>
          <w:szCs w:val="24"/>
          <w:lang w:val="en-GB"/>
        </w:rPr>
        <w:t>URJC'</w:t>
      </w:r>
      <w:r w:rsidR="0072646C" w:rsidRPr="00126743">
        <w:rPr>
          <w:rFonts w:ascii="Arial" w:hAnsi="Arial" w:cs="Arial"/>
          <w:sz w:val="24"/>
          <w:szCs w:val="24"/>
          <w:lang w:val="en-GB"/>
        </w:rPr>
        <w:t xml:space="preserve">s functions include </w:t>
      </w:r>
      <w:r w:rsidR="00F960C2" w:rsidRPr="00126743">
        <w:rPr>
          <w:rFonts w:ascii="Arial" w:hAnsi="Arial" w:cs="Arial"/>
          <w:sz w:val="24"/>
          <w:szCs w:val="24"/>
          <w:lang w:val="en-GB"/>
        </w:rPr>
        <w:t>the</w:t>
      </w:r>
      <w:r w:rsidR="00440E70" w:rsidRPr="00126743">
        <w:rPr>
          <w:rFonts w:ascii="Arial" w:hAnsi="Arial" w:cs="Arial"/>
          <w:sz w:val="24"/>
          <w:szCs w:val="24"/>
          <w:lang w:val="en-GB"/>
        </w:rPr>
        <w:t xml:space="preserve"> creation, development, transmission and </w:t>
      </w:r>
      <w:r w:rsidR="00F960C2" w:rsidRPr="00126743">
        <w:rPr>
          <w:rFonts w:ascii="Arial" w:hAnsi="Arial" w:cs="Arial"/>
          <w:sz w:val="24"/>
          <w:szCs w:val="24"/>
          <w:lang w:val="en-GB"/>
        </w:rPr>
        <w:t xml:space="preserve">critique of science, technology and </w:t>
      </w:r>
      <w:r w:rsidR="00440E70" w:rsidRPr="00126743">
        <w:rPr>
          <w:rFonts w:ascii="Arial" w:hAnsi="Arial" w:cs="Arial"/>
          <w:sz w:val="24"/>
          <w:szCs w:val="24"/>
          <w:lang w:val="en-GB"/>
        </w:rPr>
        <w:t xml:space="preserve">culture, the dissemination, </w:t>
      </w:r>
      <w:r w:rsidR="00BE2D75" w:rsidRPr="00126743">
        <w:rPr>
          <w:rFonts w:ascii="Arial" w:hAnsi="Arial" w:cs="Arial"/>
          <w:sz w:val="24"/>
          <w:szCs w:val="24"/>
          <w:lang w:val="en-GB"/>
        </w:rPr>
        <w:t>valorisation,</w:t>
      </w:r>
      <w:r w:rsidR="00440E70" w:rsidRPr="00126743">
        <w:rPr>
          <w:rFonts w:ascii="Arial" w:hAnsi="Arial" w:cs="Arial"/>
          <w:sz w:val="24"/>
          <w:szCs w:val="24"/>
          <w:lang w:val="en-GB"/>
        </w:rPr>
        <w:t xml:space="preserve"> and transfer of </w:t>
      </w:r>
      <w:r w:rsidR="00F960C2" w:rsidRPr="00126743">
        <w:rPr>
          <w:rFonts w:ascii="Arial" w:hAnsi="Arial" w:cs="Arial"/>
          <w:sz w:val="24"/>
          <w:szCs w:val="24"/>
          <w:lang w:val="en-GB"/>
        </w:rPr>
        <w:t xml:space="preserve">knowledge at the service of culture, quality of life and </w:t>
      </w:r>
      <w:r w:rsidR="00440E70" w:rsidRPr="00126743">
        <w:rPr>
          <w:rFonts w:ascii="Arial" w:hAnsi="Arial" w:cs="Arial"/>
          <w:sz w:val="24"/>
          <w:szCs w:val="24"/>
          <w:lang w:val="en-GB"/>
        </w:rPr>
        <w:t xml:space="preserve">economic development, as </w:t>
      </w:r>
      <w:r w:rsidR="00527FB5" w:rsidRPr="00126743">
        <w:rPr>
          <w:rFonts w:ascii="Arial" w:hAnsi="Arial" w:cs="Arial"/>
          <w:sz w:val="24"/>
          <w:szCs w:val="24"/>
          <w:lang w:val="en-GB"/>
        </w:rPr>
        <w:t xml:space="preserve">well as </w:t>
      </w:r>
      <w:r w:rsidR="00440E70" w:rsidRPr="00126743">
        <w:rPr>
          <w:rFonts w:ascii="Arial" w:hAnsi="Arial" w:cs="Arial"/>
          <w:sz w:val="24"/>
          <w:szCs w:val="24"/>
          <w:lang w:val="en-GB"/>
        </w:rPr>
        <w:t xml:space="preserve">the dissemination of knowledge and culture through university extension </w:t>
      </w:r>
      <w:r w:rsidR="00AE0F03" w:rsidRPr="00126743">
        <w:rPr>
          <w:rFonts w:ascii="Arial" w:hAnsi="Arial" w:cs="Arial"/>
          <w:sz w:val="24"/>
          <w:szCs w:val="24"/>
          <w:lang w:val="en-GB"/>
        </w:rPr>
        <w:t xml:space="preserve">and continuing education. </w:t>
      </w:r>
    </w:p>
    <w:p w14:paraId="1DD7BE62" w14:textId="77777777" w:rsidR="00527FB5" w:rsidRPr="00126743" w:rsidRDefault="00527FB5" w:rsidP="00440356">
      <w:pPr>
        <w:pStyle w:val="Textoindependiente"/>
        <w:jc w:val="both"/>
        <w:rPr>
          <w:rFonts w:ascii="Arial" w:hAnsi="Arial" w:cs="Arial"/>
          <w:sz w:val="24"/>
          <w:szCs w:val="24"/>
          <w:lang w:val="en-GB"/>
        </w:rPr>
      </w:pPr>
    </w:p>
    <w:p w14:paraId="78AF7044" w14:textId="0E66B569" w:rsidR="00005135" w:rsidRPr="00126743" w:rsidRDefault="00000000">
      <w:pPr>
        <w:pStyle w:val="Textoindependiente"/>
        <w:jc w:val="both"/>
        <w:rPr>
          <w:rFonts w:ascii="Arial" w:hAnsi="Arial" w:cs="Arial"/>
          <w:sz w:val="24"/>
          <w:szCs w:val="24"/>
          <w:lang w:val="en-GB"/>
        </w:rPr>
      </w:pPr>
      <w:r w:rsidRPr="00126743">
        <w:rPr>
          <w:rFonts w:ascii="Arial" w:hAnsi="Arial" w:cs="Arial"/>
          <w:sz w:val="24"/>
          <w:szCs w:val="24"/>
          <w:lang w:val="en-GB"/>
        </w:rPr>
        <w:t xml:space="preserve">It also assumes its commitment to </w:t>
      </w:r>
      <w:r w:rsidR="00125841" w:rsidRPr="00126743">
        <w:rPr>
          <w:rFonts w:ascii="Arial" w:hAnsi="Arial" w:cs="Arial"/>
          <w:sz w:val="24"/>
          <w:szCs w:val="24"/>
          <w:lang w:val="en-GB"/>
        </w:rPr>
        <w:t xml:space="preserve">bring university education closer to the social and professional reality of our environment, through the establishment of relationships with </w:t>
      </w:r>
      <w:r w:rsidR="0055409B" w:rsidRPr="00126743">
        <w:rPr>
          <w:rFonts w:ascii="Arial" w:hAnsi="Arial" w:cs="Arial"/>
          <w:sz w:val="24"/>
          <w:szCs w:val="24"/>
          <w:lang w:val="en-GB"/>
        </w:rPr>
        <w:t xml:space="preserve">other </w:t>
      </w:r>
      <w:r w:rsidR="00202696" w:rsidRPr="00126743">
        <w:rPr>
          <w:rFonts w:ascii="Arial" w:hAnsi="Arial" w:cs="Arial"/>
          <w:sz w:val="24"/>
          <w:szCs w:val="24"/>
          <w:lang w:val="en-GB"/>
        </w:rPr>
        <w:t>entities</w:t>
      </w:r>
      <w:r w:rsidR="00125841" w:rsidRPr="00126743">
        <w:rPr>
          <w:rFonts w:ascii="Arial" w:hAnsi="Arial" w:cs="Arial"/>
          <w:sz w:val="24"/>
          <w:szCs w:val="24"/>
          <w:lang w:val="en-GB"/>
        </w:rPr>
        <w:t xml:space="preserve">, which allow </w:t>
      </w:r>
      <w:r w:rsidR="00BE2D75" w:rsidRPr="00126743">
        <w:rPr>
          <w:rFonts w:ascii="Arial" w:hAnsi="Arial" w:cs="Arial"/>
          <w:sz w:val="24"/>
          <w:szCs w:val="24"/>
          <w:lang w:val="en-GB"/>
        </w:rPr>
        <w:t xml:space="preserve">to complete </w:t>
      </w:r>
      <w:r w:rsidR="00125841" w:rsidRPr="00126743">
        <w:rPr>
          <w:rFonts w:ascii="Arial" w:hAnsi="Arial" w:cs="Arial"/>
          <w:sz w:val="24"/>
          <w:szCs w:val="24"/>
          <w:lang w:val="en-GB"/>
        </w:rPr>
        <w:t xml:space="preserve">the training process by putting into practice the </w:t>
      </w:r>
      <w:r w:rsidR="00A514F6" w:rsidRPr="00126743">
        <w:rPr>
          <w:rFonts w:ascii="Arial" w:hAnsi="Arial" w:cs="Arial"/>
          <w:sz w:val="24"/>
          <w:szCs w:val="24"/>
          <w:lang w:val="en-GB"/>
        </w:rPr>
        <w:t xml:space="preserve">theoretical and practical </w:t>
      </w:r>
      <w:r w:rsidR="00125841" w:rsidRPr="00126743">
        <w:rPr>
          <w:rFonts w:ascii="Arial" w:hAnsi="Arial" w:cs="Arial"/>
          <w:sz w:val="24"/>
          <w:szCs w:val="24"/>
          <w:lang w:val="en-GB"/>
        </w:rPr>
        <w:t>knowledge acquired.</w:t>
      </w:r>
    </w:p>
    <w:p w14:paraId="7D72E985" w14:textId="77777777" w:rsidR="00862D78" w:rsidRPr="00126743" w:rsidRDefault="00862D78" w:rsidP="00440356">
      <w:pPr>
        <w:pStyle w:val="Textoindependiente"/>
        <w:jc w:val="both"/>
        <w:rPr>
          <w:rFonts w:ascii="Arial" w:hAnsi="Arial" w:cs="Arial"/>
          <w:sz w:val="24"/>
          <w:szCs w:val="24"/>
          <w:lang w:val="en-GB"/>
        </w:rPr>
      </w:pPr>
    </w:p>
    <w:p w14:paraId="3C75873B" w14:textId="77777777" w:rsidR="00005135" w:rsidRPr="00126743" w:rsidRDefault="00000000">
      <w:pPr>
        <w:pStyle w:val="Textoindependiente"/>
        <w:rPr>
          <w:rFonts w:ascii="Arial" w:hAnsi="Arial" w:cs="Arial"/>
          <w:sz w:val="24"/>
          <w:szCs w:val="24"/>
          <w:lang w:val="en-GB"/>
        </w:rPr>
      </w:pPr>
      <w:r w:rsidRPr="00126743">
        <w:rPr>
          <w:rFonts w:ascii="Arial" w:hAnsi="Arial" w:cs="Arial"/>
          <w:b/>
          <w:sz w:val="24"/>
          <w:szCs w:val="24"/>
          <w:lang w:val="en-GB"/>
        </w:rPr>
        <w:t xml:space="preserve">II.- </w:t>
      </w:r>
      <w:r w:rsidR="00C9384D" w:rsidRPr="00126743">
        <w:rPr>
          <w:rFonts w:ascii="Arial" w:hAnsi="Arial" w:cs="Arial"/>
          <w:color w:val="0000FF"/>
          <w:sz w:val="24"/>
          <w:szCs w:val="24"/>
          <w:lang w:val="en-GB"/>
        </w:rPr>
        <w:t>(</w:t>
      </w:r>
      <w:r w:rsidR="00087442" w:rsidRPr="00126743">
        <w:rPr>
          <w:rFonts w:ascii="Arial" w:hAnsi="Arial" w:cs="Arial"/>
          <w:color w:val="0000FF"/>
          <w:sz w:val="24"/>
          <w:szCs w:val="24"/>
          <w:lang w:val="en-GB"/>
        </w:rPr>
        <w:t>name of the entity</w:t>
      </w:r>
      <w:r w:rsidR="00676BC3" w:rsidRPr="00126743">
        <w:rPr>
          <w:rFonts w:ascii="Arial" w:hAnsi="Arial" w:cs="Arial"/>
          <w:color w:val="0000FF"/>
          <w:sz w:val="24"/>
          <w:szCs w:val="24"/>
          <w:lang w:val="en-GB"/>
        </w:rPr>
        <w:t xml:space="preserve">) </w:t>
      </w:r>
      <w:r w:rsidR="00676BC3" w:rsidRPr="00126743">
        <w:rPr>
          <w:rFonts w:ascii="Arial" w:hAnsi="Arial" w:cs="Arial"/>
          <w:sz w:val="24"/>
          <w:szCs w:val="24"/>
          <w:lang w:val="en-GB"/>
        </w:rPr>
        <w:t xml:space="preserve">has </w:t>
      </w:r>
      <w:r w:rsidR="00C9384D" w:rsidRPr="00126743">
        <w:rPr>
          <w:rFonts w:ascii="Arial" w:hAnsi="Arial" w:cs="Arial"/>
          <w:sz w:val="24"/>
          <w:szCs w:val="24"/>
          <w:lang w:val="en-GB"/>
        </w:rPr>
        <w:t xml:space="preserve">as its purpose </w:t>
      </w:r>
      <w:r w:rsidR="0055409B" w:rsidRPr="00126743">
        <w:rPr>
          <w:rFonts w:ascii="Arial" w:hAnsi="Arial" w:cs="Arial"/>
          <w:color w:val="0000FF"/>
          <w:sz w:val="24"/>
          <w:szCs w:val="24"/>
          <w:lang w:val="en-GB"/>
        </w:rPr>
        <w:t xml:space="preserve">(reference to the purpose of the </w:t>
      </w:r>
      <w:r w:rsidR="00EB5C92" w:rsidRPr="00126743">
        <w:rPr>
          <w:rFonts w:ascii="Arial" w:hAnsi="Arial" w:cs="Arial"/>
          <w:color w:val="0000FF"/>
          <w:sz w:val="24"/>
          <w:szCs w:val="24"/>
          <w:lang w:val="en-GB"/>
        </w:rPr>
        <w:t>entity</w:t>
      </w:r>
      <w:r w:rsidR="00C9384D" w:rsidRPr="00126743">
        <w:rPr>
          <w:rFonts w:ascii="Arial" w:hAnsi="Arial" w:cs="Arial"/>
          <w:color w:val="0000FF"/>
          <w:sz w:val="24"/>
          <w:szCs w:val="24"/>
          <w:lang w:val="en-GB"/>
        </w:rPr>
        <w:t>)</w:t>
      </w:r>
      <w:r w:rsidR="00C9384D" w:rsidRPr="00126743">
        <w:rPr>
          <w:rFonts w:ascii="Arial" w:hAnsi="Arial" w:cs="Arial"/>
          <w:sz w:val="24"/>
          <w:szCs w:val="24"/>
          <w:lang w:val="en-GB"/>
        </w:rPr>
        <w:t>.</w:t>
      </w:r>
    </w:p>
    <w:p w14:paraId="03D1BC47" w14:textId="77777777" w:rsidR="00862D78" w:rsidRPr="00126743" w:rsidRDefault="00862D78" w:rsidP="00440356">
      <w:pPr>
        <w:pStyle w:val="Textoindependiente"/>
        <w:jc w:val="both"/>
        <w:rPr>
          <w:rFonts w:ascii="Arial" w:hAnsi="Arial" w:cs="Arial"/>
          <w:b/>
          <w:sz w:val="24"/>
          <w:szCs w:val="24"/>
          <w:lang w:val="en-GB"/>
        </w:rPr>
      </w:pPr>
    </w:p>
    <w:p w14:paraId="5516467C" w14:textId="77777777" w:rsidR="00566373" w:rsidRDefault="00000000" w:rsidP="00566373">
      <w:pPr>
        <w:pStyle w:val="Textoindependiente"/>
        <w:jc w:val="both"/>
        <w:rPr>
          <w:rFonts w:ascii="Arial" w:hAnsi="Arial" w:cs="Arial"/>
          <w:bCs/>
          <w:sz w:val="24"/>
          <w:szCs w:val="24"/>
          <w:lang w:val="en-GB"/>
        </w:rPr>
      </w:pPr>
      <w:r w:rsidRPr="00566373">
        <w:rPr>
          <w:rFonts w:ascii="Arial" w:hAnsi="Arial" w:cs="Arial"/>
          <w:b/>
          <w:bCs/>
          <w:sz w:val="24"/>
          <w:szCs w:val="24"/>
          <w:lang w:val="en-GB"/>
        </w:rPr>
        <w:t>III.</w:t>
      </w:r>
      <w:r w:rsidRPr="00126743">
        <w:rPr>
          <w:rFonts w:ascii="Arial" w:hAnsi="Arial" w:cs="Arial"/>
          <w:sz w:val="24"/>
          <w:szCs w:val="24"/>
          <w:lang w:val="en-GB"/>
        </w:rPr>
        <w:t xml:space="preserve"> </w:t>
      </w:r>
      <w:r w:rsidR="00D03A13" w:rsidRPr="00126743">
        <w:rPr>
          <w:rFonts w:ascii="Arial" w:hAnsi="Arial" w:cs="Arial"/>
          <w:sz w:val="24"/>
          <w:szCs w:val="24"/>
          <w:lang w:val="en-GB"/>
        </w:rPr>
        <w:t xml:space="preserve">The parties, </w:t>
      </w:r>
      <w:r w:rsidR="0004249C" w:rsidRPr="00126743">
        <w:rPr>
          <w:rFonts w:ascii="Arial" w:hAnsi="Arial" w:cs="Arial"/>
          <w:sz w:val="24"/>
          <w:szCs w:val="24"/>
          <w:lang w:val="en-GB"/>
        </w:rPr>
        <w:t xml:space="preserve">under </w:t>
      </w:r>
      <w:r w:rsidR="00F960C2" w:rsidRPr="00126743">
        <w:rPr>
          <w:rFonts w:ascii="Arial" w:hAnsi="Arial" w:cs="Arial"/>
          <w:sz w:val="24"/>
          <w:szCs w:val="24"/>
          <w:lang w:val="en-GB" w:eastAsia="x-none"/>
        </w:rPr>
        <w:t xml:space="preserve">Royal Decree </w:t>
      </w:r>
      <w:r w:rsidR="00903EF5" w:rsidRPr="00126743">
        <w:rPr>
          <w:rFonts w:ascii="Arial" w:hAnsi="Arial" w:cs="Arial"/>
          <w:sz w:val="24"/>
          <w:szCs w:val="24"/>
          <w:lang w:val="en-GB" w:eastAsia="x-none"/>
        </w:rPr>
        <w:t>822/2021</w:t>
      </w:r>
      <w:r w:rsidR="00F960C2" w:rsidRPr="00126743">
        <w:rPr>
          <w:rFonts w:ascii="Arial" w:hAnsi="Arial" w:cs="Arial"/>
          <w:sz w:val="24"/>
          <w:szCs w:val="24"/>
          <w:lang w:val="en-GB" w:eastAsia="x-none"/>
        </w:rPr>
        <w:t xml:space="preserve">, of </w:t>
      </w:r>
      <w:r w:rsidR="00830B07" w:rsidRPr="00126743">
        <w:rPr>
          <w:rFonts w:ascii="Arial" w:hAnsi="Arial" w:cs="Arial"/>
          <w:sz w:val="24"/>
          <w:szCs w:val="24"/>
          <w:lang w:val="en-GB" w:eastAsia="x-none"/>
        </w:rPr>
        <w:t>28 September</w:t>
      </w:r>
      <w:r w:rsidR="00F960C2" w:rsidRPr="00126743">
        <w:rPr>
          <w:rFonts w:ascii="Arial" w:hAnsi="Arial" w:cs="Arial"/>
          <w:sz w:val="24"/>
          <w:szCs w:val="24"/>
          <w:lang w:val="en-GB" w:eastAsia="x-none"/>
        </w:rPr>
        <w:t xml:space="preserve">, </w:t>
      </w:r>
      <w:r w:rsidR="00BD46BA" w:rsidRPr="00126743">
        <w:rPr>
          <w:rFonts w:ascii="Arial" w:hAnsi="Arial" w:cs="Arial"/>
          <w:sz w:val="24"/>
          <w:szCs w:val="24"/>
          <w:lang w:val="en-GB" w:eastAsia="x-none"/>
        </w:rPr>
        <w:t xml:space="preserve">which establishes the organisation of official university education </w:t>
      </w:r>
      <w:r w:rsidR="007D325C" w:rsidRPr="00126743">
        <w:rPr>
          <w:rFonts w:ascii="Arial" w:hAnsi="Arial" w:cs="Arial"/>
          <w:sz w:val="24"/>
          <w:szCs w:val="24"/>
          <w:lang w:val="en-GB" w:eastAsia="x-none"/>
        </w:rPr>
        <w:t>and the procedure for quality assurance</w:t>
      </w:r>
      <w:r w:rsidR="00BD46BA" w:rsidRPr="00126743">
        <w:rPr>
          <w:rFonts w:ascii="Arial" w:hAnsi="Arial" w:cs="Arial"/>
          <w:sz w:val="24"/>
          <w:szCs w:val="24"/>
          <w:lang w:val="en-GB" w:eastAsia="x-none"/>
        </w:rPr>
        <w:t xml:space="preserve">, </w:t>
      </w:r>
      <w:r w:rsidR="00F960C2" w:rsidRPr="00126743">
        <w:rPr>
          <w:rFonts w:ascii="Arial" w:hAnsi="Arial" w:cs="Arial"/>
          <w:sz w:val="24"/>
          <w:szCs w:val="24"/>
          <w:lang w:val="en-GB" w:eastAsia="x-none"/>
        </w:rPr>
        <w:t xml:space="preserve">Law 40/2015, of 1 October, on the Legal Regime of the Public Sector, which in its chapter VI regulates the agreements </w:t>
      </w:r>
      <w:r w:rsidR="00F960C2" w:rsidRPr="00126743">
        <w:rPr>
          <w:rFonts w:ascii="Arial" w:hAnsi="Arial" w:cs="Arial"/>
          <w:sz w:val="24"/>
          <w:szCs w:val="24"/>
          <w:lang w:val="en-GB"/>
        </w:rPr>
        <w:t xml:space="preserve">adopted by the Public Administrations, public bodies and public law entities linked or dependent or Public </w:t>
      </w:r>
      <w:r w:rsidR="00A514F6" w:rsidRPr="00126743">
        <w:rPr>
          <w:rFonts w:ascii="Arial" w:hAnsi="Arial" w:cs="Arial"/>
          <w:sz w:val="24"/>
          <w:szCs w:val="24"/>
          <w:lang w:val="en-GB"/>
        </w:rPr>
        <w:t xml:space="preserve">Universities </w:t>
      </w:r>
      <w:r w:rsidR="00F960C2" w:rsidRPr="00126743">
        <w:rPr>
          <w:rFonts w:ascii="Arial" w:hAnsi="Arial" w:cs="Arial"/>
          <w:sz w:val="24"/>
          <w:szCs w:val="24"/>
          <w:lang w:val="en-GB"/>
        </w:rPr>
        <w:t xml:space="preserve">among themselves or with private law subjects for a common purpose, </w:t>
      </w:r>
      <w:r w:rsidR="00F960C2" w:rsidRPr="00126743" w:rsidDel="003C3A73">
        <w:rPr>
          <w:rFonts w:ascii="Arial" w:hAnsi="Arial" w:cs="Arial"/>
          <w:sz w:val="24"/>
          <w:szCs w:val="24"/>
          <w:lang w:val="en-GB" w:eastAsia="x-none"/>
        </w:rPr>
        <w:t xml:space="preserve">the </w:t>
      </w:r>
      <w:r w:rsidR="00F960C2" w:rsidRPr="00126743">
        <w:rPr>
          <w:rFonts w:ascii="Arial" w:hAnsi="Arial" w:cs="Arial"/>
          <w:sz w:val="24"/>
          <w:szCs w:val="24"/>
          <w:lang w:val="en-GB" w:eastAsia="x-none"/>
        </w:rPr>
        <w:t xml:space="preserve">URJC's </w:t>
      </w:r>
      <w:r w:rsidR="00F960C2" w:rsidRPr="00126743" w:rsidDel="003C3A73">
        <w:rPr>
          <w:rFonts w:ascii="Arial" w:hAnsi="Arial" w:cs="Arial"/>
          <w:sz w:val="24"/>
          <w:szCs w:val="24"/>
          <w:lang w:val="en-GB" w:eastAsia="x-none"/>
        </w:rPr>
        <w:t>own degree regulations</w:t>
      </w:r>
      <w:r w:rsidR="00F960C2" w:rsidRPr="00126743">
        <w:rPr>
          <w:rFonts w:ascii="Arial" w:hAnsi="Arial" w:cs="Arial"/>
          <w:sz w:val="24"/>
          <w:szCs w:val="24"/>
          <w:lang w:val="en-GB" w:eastAsia="x-none"/>
        </w:rPr>
        <w:t xml:space="preserve">, which </w:t>
      </w:r>
      <w:r w:rsidR="00F960C2" w:rsidRPr="00126743" w:rsidDel="003C3A73">
        <w:rPr>
          <w:rFonts w:ascii="Arial" w:hAnsi="Arial" w:cs="Arial"/>
          <w:sz w:val="24"/>
          <w:szCs w:val="24"/>
          <w:lang w:val="en-GB" w:eastAsia="x-none"/>
        </w:rPr>
        <w:t xml:space="preserve">establish as one of </w:t>
      </w:r>
      <w:r w:rsidR="00F960C2" w:rsidRPr="00126743">
        <w:rPr>
          <w:rFonts w:ascii="Arial" w:hAnsi="Arial" w:cs="Arial"/>
          <w:sz w:val="24"/>
          <w:szCs w:val="24"/>
          <w:lang w:val="en-GB" w:eastAsia="x-none"/>
        </w:rPr>
        <w:t>its</w:t>
      </w:r>
      <w:r w:rsidR="00F960C2" w:rsidRPr="00126743" w:rsidDel="003C3A73">
        <w:rPr>
          <w:rFonts w:ascii="Arial" w:hAnsi="Arial" w:cs="Arial"/>
          <w:sz w:val="24"/>
          <w:szCs w:val="24"/>
          <w:lang w:val="en-GB" w:eastAsia="x-none"/>
        </w:rPr>
        <w:t xml:space="preserve"> objectives, </w:t>
      </w:r>
      <w:r w:rsidR="00F960C2" w:rsidRPr="00126743">
        <w:rPr>
          <w:rFonts w:ascii="Arial" w:hAnsi="Arial" w:cs="Arial"/>
          <w:sz w:val="24"/>
          <w:szCs w:val="24"/>
          <w:lang w:val="en-GB" w:eastAsia="x-none"/>
        </w:rPr>
        <w:t>collaborative</w:t>
      </w:r>
      <w:r w:rsidR="00F960C2" w:rsidRPr="00126743" w:rsidDel="003C3A73">
        <w:rPr>
          <w:rFonts w:ascii="Arial" w:hAnsi="Arial" w:cs="Arial"/>
          <w:sz w:val="24"/>
          <w:szCs w:val="24"/>
          <w:lang w:val="en-GB" w:eastAsia="x-none"/>
        </w:rPr>
        <w:t xml:space="preserve"> relationships </w:t>
      </w:r>
      <w:r w:rsidR="00F960C2" w:rsidRPr="00126743">
        <w:rPr>
          <w:rFonts w:ascii="Arial" w:hAnsi="Arial" w:cs="Arial"/>
          <w:sz w:val="24"/>
          <w:szCs w:val="24"/>
          <w:lang w:val="en-GB" w:eastAsia="x-none"/>
        </w:rPr>
        <w:t xml:space="preserve">with institutions and companies, as well as the framework and specific regulations </w:t>
      </w:r>
      <w:r w:rsidR="00D50898" w:rsidRPr="00126743">
        <w:rPr>
          <w:rFonts w:ascii="Arial" w:hAnsi="Arial" w:cs="Arial"/>
          <w:sz w:val="24"/>
          <w:szCs w:val="24"/>
          <w:lang w:val="en-GB" w:eastAsia="x-none"/>
        </w:rPr>
        <w:t xml:space="preserve">of each centre </w:t>
      </w:r>
      <w:r w:rsidR="00F960C2" w:rsidRPr="00126743">
        <w:rPr>
          <w:rFonts w:ascii="Arial" w:hAnsi="Arial" w:cs="Arial"/>
          <w:sz w:val="24"/>
          <w:szCs w:val="24"/>
          <w:lang w:val="en-GB"/>
        </w:rPr>
        <w:t xml:space="preserve">of the </w:t>
      </w:r>
      <w:r w:rsidR="00D50898" w:rsidRPr="00126743">
        <w:rPr>
          <w:rFonts w:ascii="Arial" w:hAnsi="Arial" w:cs="Arial"/>
          <w:sz w:val="24"/>
          <w:szCs w:val="24"/>
          <w:lang w:val="en-GB"/>
        </w:rPr>
        <w:t xml:space="preserve">Final </w:t>
      </w:r>
      <w:r w:rsidR="00F960C2" w:rsidRPr="00126743">
        <w:rPr>
          <w:rFonts w:ascii="Arial" w:hAnsi="Arial" w:cs="Arial"/>
          <w:sz w:val="24"/>
          <w:szCs w:val="24"/>
          <w:lang w:val="en-GB"/>
        </w:rPr>
        <w:t xml:space="preserve">Degree </w:t>
      </w:r>
      <w:r w:rsidR="00D50898" w:rsidRPr="00126743">
        <w:rPr>
          <w:rFonts w:ascii="Arial" w:hAnsi="Arial" w:cs="Arial"/>
          <w:sz w:val="24"/>
          <w:szCs w:val="24"/>
          <w:lang w:val="en-GB"/>
        </w:rPr>
        <w:t xml:space="preserve">Project (hereinafter </w:t>
      </w:r>
      <w:r w:rsidR="00F75437" w:rsidRPr="00126743">
        <w:rPr>
          <w:rFonts w:ascii="Arial" w:hAnsi="Arial" w:cs="Arial"/>
          <w:sz w:val="24"/>
          <w:szCs w:val="24"/>
          <w:lang w:val="en-GB"/>
        </w:rPr>
        <w:t>TFG</w:t>
      </w:r>
      <w:r w:rsidR="00D50898" w:rsidRPr="00126743">
        <w:rPr>
          <w:rFonts w:ascii="Arial" w:hAnsi="Arial" w:cs="Arial"/>
          <w:sz w:val="24"/>
          <w:szCs w:val="24"/>
          <w:lang w:val="en-GB"/>
        </w:rPr>
        <w:t>)</w:t>
      </w:r>
      <w:r w:rsidR="00F960C2" w:rsidRPr="00126743">
        <w:rPr>
          <w:rFonts w:ascii="Arial" w:hAnsi="Arial" w:cs="Arial"/>
          <w:sz w:val="24"/>
          <w:szCs w:val="24"/>
          <w:lang w:val="en-GB"/>
        </w:rPr>
        <w:t xml:space="preserve">, which establish the </w:t>
      </w:r>
      <w:r w:rsidR="007A499F" w:rsidRPr="00126743">
        <w:rPr>
          <w:rFonts w:ascii="Arial" w:hAnsi="Arial" w:cs="Arial"/>
          <w:sz w:val="24"/>
          <w:szCs w:val="24"/>
          <w:lang w:val="en-GB"/>
        </w:rPr>
        <w:t xml:space="preserve">basic, </w:t>
      </w:r>
      <w:r w:rsidR="00F960C2" w:rsidRPr="00126743">
        <w:rPr>
          <w:rFonts w:ascii="Arial" w:hAnsi="Arial" w:cs="Arial"/>
          <w:sz w:val="24"/>
          <w:szCs w:val="24"/>
          <w:lang w:val="en-GB"/>
        </w:rPr>
        <w:t xml:space="preserve">general </w:t>
      </w:r>
      <w:r w:rsidR="007A499F" w:rsidRPr="00126743">
        <w:rPr>
          <w:rFonts w:ascii="Arial" w:hAnsi="Arial" w:cs="Arial"/>
          <w:sz w:val="24"/>
          <w:szCs w:val="24"/>
          <w:lang w:val="en-GB"/>
        </w:rPr>
        <w:t xml:space="preserve">and specific guidelines, respectively, </w:t>
      </w:r>
      <w:r w:rsidR="00F960C2" w:rsidRPr="00126743">
        <w:rPr>
          <w:rFonts w:ascii="Arial" w:hAnsi="Arial" w:cs="Arial"/>
          <w:sz w:val="24"/>
          <w:szCs w:val="24"/>
          <w:lang w:val="en-GB"/>
        </w:rPr>
        <w:t xml:space="preserve">related to </w:t>
      </w:r>
      <w:r w:rsidR="007A499F" w:rsidRPr="00126743">
        <w:rPr>
          <w:rFonts w:ascii="Arial" w:hAnsi="Arial" w:cs="Arial"/>
          <w:sz w:val="24"/>
          <w:szCs w:val="24"/>
          <w:lang w:val="en-GB"/>
        </w:rPr>
        <w:t xml:space="preserve">the </w:t>
      </w:r>
      <w:r w:rsidR="00F75437" w:rsidRPr="00126743">
        <w:rPr>
          <w:rFonts w:ascii="Arial" w:hAnsi="Arial" w:cs="Arial"/>
          <w:sz w:val="24"/>
          <w:szCs w:val="24"/>
          <w:lang w:val="en-GB"/>
        </w:rPr>
        <w:t>TFG</w:t>
      </w:r>
      <w:r w:rsidR="00945617" w:rsidRPr="00126743">
        <w:rPr>
          <w:rFonts w:ascii="Arial" w:hAnsi="Arial" w:cs="Arial"/>
          <w:sz w:val="24"/>
          <w:szCs w:val="24"/>
          <w:lang w:val="en-GB"/>
        </w:rPr>
        <w:t xml:space="preserve">, as well as the possibility of its implementation in collaborating entities, </w:t>
      </w:r>
      <w:r w:rsidR="00F960C2" w:rsidRPr="00126743">
        <w:rPr>
          <w:rFonts w:ascii="Arial" w:hAnsi="Arial" w:cs="Arial"/>
          <w:bCs/>
          <w:sz w:val="24"/>
          <w:szCs w:val="24"/>
          <w:lang w:val="en-GB"/>
        </w:rPr>
        <w:t>or any other regulations that may be applicable, agree to sign this agreement in accordance with the following clauses.</w:t>
      </w:r>
    </w:p>
    <w:p w14:paraId="18ABB290" w14:textId="77777777" w:rsidR="00566373" w:rsidRDefault="00566373" w:rsidP="00566373">
      <w:pPr>
        <w:pStyle w:val="Textoindependiente"/>
        <w:jc w:val="both"/>
        <w:rPr>
          <w:rFonts w:ascii="Arial" w:hAnsi="Arial" w:cs="Arial"/>
          <w:bCs/>
          <w:sz w:val="24"/>
          <w:szCs w:val="24"/>
          <w:lang w:val="en-GB"/>
        </w:rPr>
      </w:pPr>
    </w:p>
    <w:p w14:paraId="5D0F2DD8" w14:textId="529AD35F" w:rsidR="00005135" w:rsidRPr="00566373" w:rsidRDefault="00000000" w:rsidP="00566373">
      <w:pPr>
        <w:pStyle w:val="Textoindependiente"/>
        <w:jc w:val="center"/>
        <w:rPr>
          <w:rFonts w:ascii="Arial" w:hAnsi="Arial" w:cs="Arial"/>
          <w:b/>
          <w:bCs/>
          <w:sz w:val="24"/>
          <w:szCs w:val="24"/>
          <w:lang w:val="en-GB"/>
        </w:rPr>
      </w:pPr>
      <w:r w:rsidRPr="00566373">
        <w:rPr>
          <w:rFonts w:ascii="Arial" w:hAnsi="Arial" w:cs="Arial"/>
          <w:b/>
          <w:bCs/>
          <w:sz w:val="24"/>
          <w:szCs w:val="24"/>
          <w:lang w:val="en-GB"/>
        </w:rPr>
        <w:t>CLAUSES</w:t>
      </w:r>
    </w:p>
    <w:p w14:paraId="453E62C8" w14:textId="77777777" w:rsidR="00F22BB5" w:rsidRPr="00126743" w:rsidRDefault="00F22BB5" w:rsidP="00F22BB5">
      <w:pPr>
        <w:rPr>
          <w:lang w:val="en-GB"/>
        </w:rPr>
      </w:pPr>
    </w:p>
    <w:p w14:paraId="49D759D4" w14:textId="77777777" w:rsidR="00F22BB5" w:rsidRPr="00126743" w:rsidRDefault="00F22BB5" w:rsidP="00F22BB5">
      <w:pPr>
        <w:jc w:val="both"/>
        <w:rPr>
          <w:rFonts w:ascii="Arial" w:hAnsi="Arial" w:cs="Arial"/>
          <w:b/>
          <w:bCs/>
          <w:sz w:val="24"/>
          <w:szCs w:val="24"/>
          <w:lang w:val="en-GB"/>
        </w:rPr>
      </w:pPr>
      <w:r w:rsidRPr="00126743">
        <w:rPr>
          <w:rFonts w:ascii="Arial" w:hAnsi="Arial" w:cs="Arial"/>
          <w:b/>
          <w:sz w:val="24"/>
          <w:szCs w:val="24"/>
          <w:u w:val="single"/>
          <w:lang w:val="en-GB"/>
        </w:rPr>
        <w:t>FIRST</w:t>
      </w:r>
      <w:r w:rsidRPr="00126743">
        <w:rPr>
          <w:rFonts w:ascii="Arial" w:hAnsi="Arial" w:cs="Arial"/>
          <w:b/>
          <w:sz w:val="24"/>
          <w:szCs w:val="24"/>
          <w:lang w:val="en-GB"/>
        </w:rPr>
        <w:t xml:space="preserve">. - </w:t>
      </w:r>
      <w:r w:rsidRPr="00126743">
        <w:rPr>
          <w:rFonts w:ascii="Arial" w:hAnsi="Arial" w:cs="Arial"/>
          <w:b/>
          <w:bCs/>
          <w:sz w:val="24"/>
          <w:szCs w:val="24"/>
          <w:lang w:val="en-GB"/>
        </w:rPr>
        <w:t>Purpose and commitment of the parties</w:t>
      </w:r>
    </w:p>
    <w:p w14:paraId="3C3E3926" w14:textId="77777777" w:rsidR="00125841" w:rsidRPr="00126743" w:rsidRDefault="00125841" w:rsidP="00440356">
      <w:pPr>
        <w:pStyle w:val="Textoindependiente"/>
        <w:rPr>
          <w:rFonts w:ascii="Arial" w:hAnsi="Arial" w:cs="Arial"/>
          <w:sz w:val="24"/>
          <w:szCs w:val="24"/>
          <w:lang w:val="en-GB"/>
        </w:rPr>
      </w:pPr>
    </w:p>
    <w:p w14:paraId="5665572B" w14:textId="77777777" w:rsidR="00F22BB5" w:rsidRPr="00126743" w:rsidRDefault="00F22BB5" w:rsidP="00F22BB5">
      <w:pPr>
        <w:pStyle w:val="Textoindependiente3"/>
        <w:rPr>
          <w:rFonts w:ascii="Arial" w:hAnsi="Arial" w:cs="Arial"/>
          <w:sz w:val="24"/>
          <w:szCs w:val="24"/>
          <w:lang w:val="en-GB"/>
        </w:rPr>
      </w:pPr>
      <w:r w:rsidRPr="00126743">
        <w:rPr>
          <w:rFonts w:ascii="Arial" w:hAnsi="Arial" w:cs="Arial"/>
          <w:sz w:val="24"/>
          <w:szCs w:val="24"/>
          <w:lang w:val="en-GB"/>
        </w:rPr>
        <w:t xml:space="preserve">The purpose of this collaboration agreement is to regulate the conditions under which URJC students will develop the TFG of any degree provided by the URJC, both official and non- standard programs offered by the </w:t>
      </w:r>
      <w:r w:rsidRPr="00126743">
        <w:rPr>
          <w:rFonts w:ascii="Arial" w:hAnsi="Arial" w:cs="Arial"/>
          <w:color w:val="0000FF"/>
          <w:sz w:val="24"/>
          <w:szCs w:val="24"/>
          <w:lang w:val="en-GB"/>
        </w:rPr>
        <w:t>collaborating entity</w:t>
      </w:r>
      <w:r w:rsidRPr="00126743">
        <w:rPr>
          <w:rFonts w:ascii="Arial" w:hAnsi="Arial" w:cs="Arial"/>
          <w:sz w:val="24"/>
          <w:szCs w:val="24"/>
          <w:lang w:val="en-GB"/>
        </w:rPr>
        <w:t>, as well as in accordance with what is stated in the supporting report that accompanies this agreement, in compliance with the provisions of article 50.1 of Law 40/2015 of 1 October on the Legal Regime of the Public Sector.</w:t>
      </w:r>
    </w:p>
    <w:p w14:paraId="56EFF58C" w14:textId="77777777" w:rsidR="007A481D" w:rsidRPr="00126743" w:rsidRDefault="007A481D" w:rsidP="00440356">
      <w:pPr>
        <w:pStyle w:val="Textoindependiente3"/>
        <w:rPr>
          <w:rFonts w:ascii="Arial" w:hAnsi="Arial" w:cs="Arial"/>
          <w:sz w:val="24"/>
          <w:szCs w:val="24"/>
          <w:lang w:val="en-GB"/>
        </w:rPr>
      </w:pPr>
    </w:p>
    <w:p w14:paraId="313B2502" w14:textId="77777777" w:rsidR="00F22BB5" w:rsidRPr="00126743" w:rsidRDefault="00F22BB5" w:rsidP="00F22BB5">
      <w:pPr>
        <w:pStyle w:val="Textoindependiente"/>
        <w:rPr>
          <w:rFonts w:ascii="Arial" w:hAnsi="Arial" w:cs="Arial"/>
          <w:b/>
          <w:sz w:val="24"/>
          <w:szCs w:val="24"/>
          <w:u w:val="single"/>
          <w:lang w:val="en-GB"/>
        </w:rPr>
      </w:pPr>
      <w:r w:rsidRPr="00126743">
        <w:rPr>
          <w:rFonts w:ascii="Arial" w:hAnsi="Arial" w:cs="Arial"/>
          <w:b/>
          <w:sz w:val="24"/>
          <w:szCs w:val="24"/>
          <w:u w:val="single"/>
          <w:lang w:val="en-GB"/>
        </w:rPr>
        <w:t>SECOND</w:t>
      </w:r>
      <w:r w:rsidRPr="00126743">
        <w:rPr>
          <w:rFonts w:ascii="Arial" w:hAnsi="Arial" w:cs="Arial"/>
          <w:bCs/>
          <w:sz w:val="24"/>
          <w:szCs w:val="24"/>
          <w:lang w:val="en-GB"/>
        </w:rPr>
        <w:t xml:space="preserve">. </w:t>
      </w:r>
      <w:r w:rsidRPr="00126743">
        <w:rPr>
          <w:rFonts w:ascii="Arial" w:hAnsi="Arial" w:cs="Arial"/>
          <w:b/>
          <w:sz w:val="24"/>
          <w:szCs w:val="24"/>
          <w:lang w:val="en-GB"/>
        </w:rPr>
        <w:t>– General conditions of the collaboration agreement.</w:t>
      </w:r>
    </w:p>
    <w:p w14:paraId="45078655" w14:textId="77777777" w:rsidR="00F22BB5" w:rsidRPr="00126743" w:rsidRDefault="00F22BB5" w:rsidP="00F22BB5">
      <w:pPr>
        <w:pStyle w:val="Textoindependiente"/>
        <w:rPr>
          <w:rFonts w:ascii="Arial" w:hAnsi="Arial" w:cs="Arial"/>
          <w:b/>
          <w:sz w:val="24"/>
          <w:szCs w:val="24"/>
          <w:lang w:val="en-GB"/>
        </w:rPr>
      </w:pPr>
    </w:p>
    <w:p w14:paraId="4CB94518" w14:textId="77777777" w:rsidR="00F22BB5" w:rsidRPr="00126743" w:rsidRDefault="00F22BB5" w:rsidP="00F11584">
      <w:pPr>
        <w:jc w:val="both"/>
        <w:rPr>
          <w:rFonts w:ascii="Arial" w:hAnsi="Arial" w:cs="Arial"/>
          <w:b/>
          <w:sz w:val="24"/>
          <w:szCs w:val="24"/>
          <w:lang w:val="en-GB"/>
        </w:rPr>
      </w:pPr>
      <w:r w:rsidRPr="00126743">
        <w:rPr>
          <w:rFonts w:ascii="Arial" w:eastAsia="Tahoma" w:hAnsi="Arial" w:cs="Arial"/>
          <w:b/>
          <w:sz w:val="24"/>
          <w:szCs w:val="24"/>
          <w:lang w:val="en-GB"/>
        </w:rPr>
        <w:t xml:space="preserve">A. OFFER BY </w:t>
      </w:r>
      <w:r w:rsidRPr="00126743">
        <w:rPr>
          <w:rFonts w:ascii="Arial" w:hAnsi="Arial" w:cs="Arial"/>
          <w:b/>
          <w:color w:val="0000FF"/>
          <w:sz w:val="24"/>
          <w:szCs w:val="24"/>
          <w:lang w:val="en-GB"/>
        </w:rPr>
        <w:t xml:space="preserve">NAME OF THE ENTITY </w:t>
      </w:r>
      <w:r w:rsidRPr="00126743">
        <w:rPr>
          <w:rFonts w:ascii="Arial" w:hAnsi="Arial" w:cs="Arial"/>
          <w:b/>
          <w:sz w:val="24"/>
          <w:szCs w:val="24"/>
          <w:lang w:val="en-GB"/>
        </w:rPr>
        <w:t>FOR THE DEVELOPMENT OF TFG.</w:t>
      </w:r>
    </w:p>
    <w:p w14:paraId="7A9C77DE" w14:textId="77777777" w:rsidR="00F22BB5" w:rsidRPr="00126743" w:rsidRDefault="00F22BB5" w:rsidP="00F22BB5">
      <w:pPr>
        <w:ind w:left="708"/>
        <w:jc w:val="both"/>
        <w:rPr>
          <w:rFonts w:ascii="Arial" w:hAnsi="Arial" w:cs="Arial"/>
          <w:color w:val="0000FF"/>
          <w:sz w:val="24"/>
          <w:szCs w:val="24"/>
          <w:lang w:val="en-GB"/>
        </w:rPr>
      </w:pPr>
    </w:p>
    <w:p w14:paraId="5FAF6ACB" w14:textId="77777777" w:rsidR="00F22BB5" w:rsidRPr="00126743" w:rsidRDefault="00F22BB5" w:rsidP="00F22BB5">
      <w:pPr>
        <w:jc w:val="both"/>
        <w:rPr>
          <w:rFonts w:ascii="Arial" w:eastAsia="Tahoma" w:hAnsi="Arial" w:cs="Arial"/>
          <w:sz w:val="24"/>
          <w:szCs w:val="24"/>
          <w:lang w:val="en-GB"/>
        </w:rPr>
      </w:pPr>
      <w:r w:rsidRPr="00126743">
        <w:rPr>
          <w:rFonts w:ascii="Arial" w:hAnsi="Arial" w:cs="Arial"/>
          <w:color w:val="0000FF"/>
          <w:sz w:val="24"/>
          <w:szCs w:val="24"/>
          <w:lang w:val="en-GB"/>
        </w:rPr>
        <w:t xml:space="preserve">Name of the entity </w:t>
      </w:r>
      <w:r w:rsidRPr="00126743">
        <w:rPr>
          <w:rFonts w:ascii="Arial" w:hAnsi="Arial" w:cs="Arial"/>
          <w:sz w:val="24"/>
          <w:szCs w:val="24"/>
          <w:lang w:val="en-GB"/>
        </w:rPr>
        <w:t>may offer vacancies for the TFG with the periodicity or amount of time it wishes and indicate the specific offer for each one.</w:t>
      </w:r>
    </w:p>
    <w:p w14:paraId="24471EE3" w14:textId="77777777" w:rsidR="00E00816" w:rsidRPr="00126743" w:rsidRDefault="00E00816" w:rsidP="00F22BB5">
      <w:pPr>
        <w:rPr>
          <w:lang w:val="en-GB"/>
        </w:rPr>
      </w:pPr>
    </w:p>
    <w:p w14:paraId="4C131868" w14:textId="156B6972" w:rsidR="0004249C" w:rsidRPr="00126743" w:rsidRDefault="00000000" w:rsidP="00F11584">
      <w:pPr>
        <w:pStyle w:val="Pa11"/>
        <w:spacing w:before="0" w:line="240" w:lineRule="auto"/>
        <w:jc w:val="both"/>
        <w:rPr>
          <w:rFonts w:cs="Arial"/>
          <w:b/>
          <w:lang w:val="en-GB" w:eastAsia="x-none"/>
        </w:rPr>
      </w:pPr>
      <w:r w:rsidRPr="00126743">
        <w:rPr>
          <w:rFonts w:cs="Arial"/>
          <w:b/>
          <w:lang w:val="en-GB"/>
        </w:rPr>
        <w:lastRenderedPageBreak/>
        <w:t xml:space="preserve">B. DEVELOPMENT </w:t>
      </w:r>
      <w:r w:rsidR="00125841" w:rsidRPr="00126743">
        <w:rPr>
          <w:rFonts w:cs="Arial"/>
          <w:b/>
          <w:lang w:val="en-GB" w:eastAsia="x-none"/>
        </w:rPr>
        <w:t xml:space="preserve">OF THE </w:t>
      </w:r>
      <w:r w:rsidR="00F75437" w:rsidRPr="00126743">
        <w:rPr>
          <w:rFonts w:cs="Arial"/>
          <w:b/>
          <w:lang w:val="en-GB" w:eastAsia="x-none"/>
        </w:rPr>
        <w:t>TFG</w:t>
      </w:r>
      <w:r w:rsidR="00125841" w:rsidRPr="00126743">
        <w:rPr>
          <w:rFonts w:cs="Arial"/>
          <w:b/>
          <w:lang w:val="en-GB" w:eastAsia="x-none"/>
        </w:rPr>
        <w:t>.</w:t>
      </w:r>
    </w:p>
    <w:p w14:paraId="5090B9F3" w14:textId="77777777" w:rsidR="00F22BB5" w:rsidRPr="00126743" w:rsidRDefault="00F22BB5" w:rsidP="00F22BB5">
      <w:pPr>
        <w:jc w:val="both"/>
        <w:rPr>
          <w:rFonts w:ascii="Arial" w:hAnsi="Arial" w:cs="Arial"/>
          <w:strike/>
          <w:sz w:val="24"/>
          <w:szCs w:val="24"/>
          <w:lang w:val="en-GB"/>
        </w:rPr>
      </w:pPr>
      <w:r w:rsidRPr="00126743">
        <w:rPr>
          <w:rFonts w:ascii="Arial" w:hAnsi="Arial" w:cs="Arial"/>
          <w:sz w:val="24"/>
          <w:szCs w:val="24"/>
          <w:lang w:val="en-GB"/>
        </w:rPr>
        <w:t xml:space="preserve">The timetable for the TFG will be established in accordance with the characteristics of the work to be developed and the availability of the collaborating entity. The timetables will be compatible with the academic, training, representation and participation activities carried out by the student at the URJC. The maximum activity and duration of the stay at </w:t>
      </w:r>
      <w:r w:rsidRPr="00126743">
        <w:rPr>
          <w:rFonts w:ascii="Arial" w:hAnsi="Arial" w:cs="Arial"/>
          <w:color w:val="0000FF"/>
          <w:sz w:val="24"/>
          <w:szCs w:val="24"/>
          <w:lang w:val="en-GB"/>
        </w:rPr>
        <w:t xml:space="preserve">name of the entity </w:t>
      </w:r>
      <w:r w:rsidRPr="00126743">
        <w:rPr>
          <w:rFonts w:ascii="Arial" w:hAnsi="Arial" w:cs="Arial"/>
          <w:sz w:val="24"/>
          <w:szCs w:val="24"/>
          <w:lang w:val="en-GB"/>
        </w:rPr>
        <w:t xml:space="preserve">will always take as a reference the teaching load in ECTS credits of the subject associated with the TFG, as established in the degree report. </w:t>
      </w:r>
    </w:p>
    <w:p w14:paraId="5B3A821B" w14:textId="77777777" w:rsidR="00F22BB5" w:rsidRPr="00126743" w:rsidRDefault="00F22BB5" w:rsidP="00F22BB5">
      <w:pPr>
        <w:jc w:val="both"/>
        <w:rPr>
          <w:rFonts w:ascii="Arial" w:hAnsi="Arial" w:cs="Arial"/>
          <w:sz w:val="24"/>
          <w:szCs w:val="24"/>
          <w:lang w:val="en-GB"/>
        </w:rPr>
      </w:pPr>
    </w:p>
    <w:p w14:paraId="6E9E360C" w14:textId="77777777" w:rsidR="00F22BB5" w:rsidRPr="00126743" w:rsidRDefault="00F22BB5" w:rsidP="00F22BB5">
      <w:pPr>
        <w:jc w:val="both"/>
        <w:rPr>
          <w:rFonts w:ascii="Arial" w:hAnsi="Arial" w:cs="Arial"/>
          <w:sz w:val="24"/>
          <w:szCs w:val="24"/>
          <w:lang w:val="en-GB"/>
        </w:rPr>
      </w:pPr>
      <w:r w:rsidRPr="00126743">
        <w:rPr>
          <w:rFonts w:ascii="Arial" w:hAnsi="Arial" w:cs="Arial"/>
          <w:sz w:val="24"/>
          <w:szCs w:val="24"/>
          <w:lang w:val="en-GB"/>
        </w:rPr>
        <w:t xml:space="preserve">Students must comply with the internal rules of </w:t>
      </w:r>
      <w:r w:rsidRPr="00126743">
        <w:rPr>
          <w:rFonts w:ascii="Arial" w:hAnsi="Arial" w:cs="Arial"/>
          <w:color w:val="0000FF"/>
          <w:sz w:val="24"/>
          <w:szCs w:val="24"/>
          <w:lang w:val="en-GB"/>
        </w:rPr>
        <w:t xml:space="preserve">name of the entity </w:t>
      </w:r>
      <w:r w:rsidRPr="00126743">
        <w:rPr>
          <w:rFonts w:ascii="Arial" w:hAnsi="Arial" w:cs="Arial"/>
          <w:sz w:val="24"/>
          <w:szCs w:val="24"/>
          <w:lang w:val="en-GB"/>
        </w:rPr>
        <w:t>and follow the instructions of the tutor appointed by the entity as well as inform the tutor of the TFG belonging to the URJC. They must apply themselves diligently to the tasks entrusted to them, in accordance with the programme of activities established for the development of the TFG, of which they will keep professional secrecy and duty of confidentiality during their stay and once it is over. In the event of absence, the student's tutors must be notified and justified. The student's leave regime will be agreed upon by the tutors of both parties</w:t>
      </w:r>
      <w:r w:rsidRPr="00126743">
        <w:rPr>
          <w:rFonts w:ascii="Arial" w:hAnsi="Arial" w:cs="Arial"/>
          <w:color w:val="000000"/>
          <w:sz w:val="24"/>
          <w:szCs w:val="24"/>
          <w:lang w:val="en-GB"/>
        </w:rPr>
        <w:t>, respecting, in all cases, the leave to which the student is entitled in accordance with the regulations in force.</w:t>
      </w:r>
    </w:p>
    <w:p w14:paraId="468C6E4F" w14:textId="77777777" w:rsidR="00F22BB5" w:rsidRPr="00126743" w:rsidRDefault="00F22BB5" w:rsidP="00F22BB5">
      <w:pPr>
        <w:jc w:val="both"/>
        <w:rPr>
          <w:rFonts w:ascii="Arial" w:hAnsi="Arial" w:cs="Arial"/>
          <w:sz w:val="24"/>
          <w:szCs w:val="24"/>
          <w:lang w:val="en-GB"/>
        </w:rPr>
      </w:pPr>
    </w:p>
    <w:p w14:paraId="1470A199" w14:textId="77777777" w:rsidR="00F22BB5" w:rsidRPr="00126743" w:rsidRDefault="00F22BB5" w:rsidP="00F22BB5">
      <w:pPr>
        <w:jc w:val="both"/>
        <w:rPr>
          <w:rFonts w:ascii="Arial" w:hAnsi="Arial" w:cs="Arial"/>
          <w:sz w:val="24"/>
          <w:szCs w:val="24"/>
          <w:lang w:val="en-GB"/>
        </w:rPr>
      </w:pPr>
      <w:r w:rsidRPr="00126743">
        <w:rPr>
          <w:rFonts w:ascii="Arial" w:hAnsi="Arial" w:cs="Arial"/>
          <w:sz w:val="24"/>
          <w:szCs w:val="24"/>
          <w:lang w:val="en-GB"/>
        </w:rPr>
        <w:t xml:space="preserve">For duly justified reasons, either party may terminate the period of stay for the completion of the TFG at </w:t>
      </w:r>
      <w:r w:rsidRPr="00126743">
        <w:rPr>
          <w:rFonts w:ascii="Arial" w:hAnsi="Arial" w:cs="Arial"/>
          <w:color w:val="0000FF"/>
          <w:sz w:val="24"/>
          <w:szCs w:val="24"/>
          <w:lang w:val="en-GB"/>
        </w:rPr>
        <w:t>name of the entity</w:t>
      </w:r>
      <w:r w:rsidRPr="00126743">
        <w:rPr>
          <w:rFonts w:ascii="Arial" w:hAnsi="Arial" w:cs="Arial"/>
          <w:sz w:val="24"/>
          <w:szCs w:val="24"/>
          <w:lang w:val="en-GB"/>
        </w:rPr>
        <w:t xml:space="preserve">.  If </w:t>
      </w:r>
      <w:r w:rsidRPr="00126743">
        <w:rPr>
          <w:rFonts w:ascii="Arial" w:hAnsi="Arial" w:cs="Arial"/>
          <w:color w:val="0000FF"/>
          <w:sz w:val="24"/>
          <w:szCs w:val="24"/>
          <w:lang w:val="en-GB"/>
        </w:rPr>
        <w:t>name of the entity</w:t>
      </w:r>
      <w:r w:rsidRPr="00126743">
        <w:rPr>
          <w:rFonts w:ascii="Arial" w:hAnsi="Arial" w:cs="Arial"/>
          <w:sz w:val="24"/>
          <w:szCs w:val="24"/>
          <w:lang w:val="en-GB"/>
        </w:rPr>
        <w:t xml:space="preserve"> considers it appropriate, the URJC will arrange the incorporation of a new student who will begin their period of stay as soon as possible.</w:t>
      </w:r>
    </w:p>
    <w:p w14:paraId="60691626" w14:textId="77777777" w:rsidR="00B95C20" w:rsidRPr="00126743" w:rsidRDefault="00B95C20" w:rsidP="00F22BB5">
      <w:pPr>
        <w:rPr>
          <w:rFonts w:ascii="Arial" w:hAnsi="Arial" w:cs="Arial"/>
          <w:sz w:val="24"/>
          <w:szCs w:val="24"/>
          <w:lang w:val="en-GB"/>
        </w:rPr>
      </w:pPr>
    </w:p>
    <w:p w14:paraId="3A839376" w14:textId="77777777" w:rsidR="00005135" w:rsidRPr="00126743" w:rsidRDefault="00000000" w:rsidP="00F11584">
      <w:pPr>
        <w:pStyle w:val="Pa11"/>
        <w:spacing w:before="0" w:line="240" w:lineRule="auto"/>
        <w:jc w:val="both"/>
        <w:rPr>
          <w:rFonts w:cs="Arial"/>
          <w:lang w:val="en-GB"/>
        </w:rPr>
      </w:pPr>
      <w:r w:rsidRPr="00126743">
        <w:rPr>
          <w:rFonts w:cs="Arial"/>
          <w:b/>
          <w:lang w:val="en-GB"/>
        </w:rPr>
        <w:t>C. COPYRIGHT AND INTELLECTUAL PROPERTY RIGHTS</w:t>
      </w:r>
      <w:r w:rsidR="00A5141F" w:rsidRPr="00126743">
        <w:rPr>
          <w:rFonts w:cs="Arial"/>
          <w:b/>
          <w:lang w:val="en-GB"/>
        </w:rPr>
        <w:t>.</w:t>
      </w:r>
    </w:p>
    <w:p w14:paraId="64BCDFAB" w14:textId="77777777" w:rsidR="00B822B8" w:rsidRPr="00126743" w:rsidRDefault="00B822B8" w:rsidP="00440356">
      <w:pPr>
        <w:autoSpaceDE w:val="0"/>
        <w:autoSpaceDN w:val="0"/>
        <w:adjustRightInd w:val="0"/>
        <w:rPr>
          <w:rFonts w:ascii="Arial" w:hAnsi="Arial" w:cs="Arial"/>
          <w:color w:val="000000"/>
          <w:sz w:val="24"/>
          <w:szCs w:val="24"/>
          <w:lang w:val="en-GB"/>
        </w:rPr>
      </w:pPr>
    </w:p>
    <w:p w14:paraId="155426C4" w14:textId="77777777" w:rsidR="00F22BB5" w:rsidRPr="00126743" w:rsidRDefault="00F22BB5" w:rsidP="00F22BB5">
      <w:pPr>
        <w:jc w:val="both"/>
        <w:rPr>
          <w:rFonts w:ascii="Arial" w:hAnsi="Arial" w:cs="Arial"/>
          <w:color w:val="000000"/>
          <w:sz w:val="24"/>
          <w:szCs w:val="24"/>
          <w:lang w:val="en-GB"/>
        </w:rPr>
      </w:pPr>
      <w:r w:rsidRPr="00126743">
        <w:rPr>
          <w:rFonts w:ascii="Arial" w:hAnsi="Arial" w:cs="Arial"/>
          <w:color w:val="000000"/>
          <w:sz w:val="24"/>
          <w:szCs w:val="24"/>
          <w:lang w:val="en-GB"/>
        </w:rPr>
        <w:t>In accordance with the provisions of the University Student Statute, all university students have the general right to the recognition of the authorship of the work produced during their studies and to the protection of their intellectual property. Therefore, regarding the intellectual property of the resulting TFG, the recognition of the authorship of the work by the student will always be respected, and an exception to this general principle may be agreed directly between the student and the institution.</w:t>
      </w:r>
    </w:p>
    <w:p w14:paraId="585FF79B" w14:textId="77777777" w:rsidR="00F22BB5" w:rsidRPr="00126743" w:rsidRDefault="00F22BB5" w:rsidP="00F22BB5">
      <w:pPr>
        <w:jc w:val="both"/>
        <w:rPr>
          <w:rFonts w:ascii="Arial" w:hAnsi="Arial" w:cs="Arial"/>
          <w:color w:val="000000"/>
          <w:sz w:val="24"/>
          <w:szCs w:val="24"/>
          <w:lang w:val="en-GB"/>
        </w:rPr>
      </w:pPr>
    </w:p>
    <w:p w14:paraId="74AADD4E" w14:textId="77777777" w:rsidR="00F22BB5" w:rsidRPr="00126743" w:rsidRDefault="00F22BB5" w:rsidP="00F22BB5">
      <w:pPr>
        <w:jc w:val="both"/>
        <w:rPr>
          <w:rFonts w:ascii="Arial" w:hAnsi="Arial" w:cs="Arial"/>
          <w:color w:val="000000"/>
          <w:sz w:val="24"/>
          <w:szCs w:val="24"/>
          <w:lang w:val="en-GB"/>
        </w:rPr>
      </w:pPr>
      <w:r w:rsidRPr="00126743">
        <w:rPr>
          <w:rFonts w:ascii="Arial" w:hAnsi="Arial" w:cs="Arial"/>
          <w:color w:val="000000"/>
          <w:sz w:val="24"/>
          <w:szCs w:val="24"/>
          <w:lang w:val="en-GB"/>
        </w:rPr>
        <w:t xml:space="preserve">If any of the parties to this agreement or the students wish to use the partial or results of the TFG developed, in part or in full, for publication as an article, conference, thesis, report, etc., they must request the agreement of the other party in writing, who must respond within a maximum period of 15 days, communicating their authorisation, reservations or disagreement. Once this </w:t>
      </w:r>
      <w:r w:rsidRPr="00126743">
        <w:rPr>
          <w:rFonts w:ascii="Arial" w:eastAsia="Tahoma" w:hAnsi="Arial" w:cs="Arial"/>
          <w:sz w:val="24"/>
          <w:szCs w:val="24"/>
          <w:lang w:val="en-GB"/>
        </w:rPr>
        <w:t xml:space="preserve">period </w:t>
      </w:r>
      <w:r w:rsidRPr="00126743">
        <w:rPr>
          <w:rFonts w:ascii="Arial" w:hAnsi="Arial" w:cs="Arial"/>
          <w:color w:val="000000"/>
          <w:sz w:val="24"/>
          <w:szCs w:val="24"/>
          <w:lang w:val="en-GB"/>
        </w:rPr>
        <w:t xml:space="preserve">has elapsed </w:t>
      </w:r>
      <w:r w:rsidRPr="00126743">
        <w:rPr>
          <w:rFonts w:ascii="Arial" w:eastAsia="Tahoma" w:hAnsi="Arial" w:cs="Arial"/>
          <w:sz w:val="24"/>
          <w:szCs w:val="24"/>
          <w:lang w:val="en-GB"/>
        </w:rPr>
        <w:t>without a reply, silence shall be understood as tacit authorisation for dissemination.</w:t>
      </w:r>
    </w:p>
    <w:p w14:paraId="59F8FE08" w14:textId="77777777" w:rsidR="00F22BB5" w:rsidRPr="00126743" w:rsidRDefault="00F22BB5" w:rsidP="00F22BB5">
      <w:pPr>
        <w:jc w:val="both"/>
        <w:rPr>
          <w:rFonts w:ascii="Arial" w:hAnsi="Arial" w:cs="Arial"/>
          <w:color w:val="000000"/>
          <w:sz w:val="24"/>
          <w:szCs w:val="24"/>
          <w:lang w:val="en-GB"/>
        </w:rPr>
      </w:pPr>
    </w:p>
    <w:p w14:paraId="40366D1F" w14:textId="77777777" w:rsidR="00F22BB5" w:rsidRPr="00126743" w:rsidRDefault="00F22BB5" w:rsidP="00F22BB5">
      <w:pPr>
        <w:jc w:val="both"/>
        <w:rPr>
          <w:rFonts w:ascii="Arial" w:hAnsi="Arial" w:cs="Arial"/>
          <w:color w:val="000000"/>
          <w:sz w:val="24"/>
          <w:szCs w:val="24"/>
          <w:lang w:val="en-GB"/>
        </w:rPr>
      </w:pPr>
      <w:r w:rsidRPr="00126743">
        <w:rPr>
          <w:rFonts w:ascii="Arial" w:hAnsi="Arial" w:cs="Arial"/>
          <w:color w:val="000000"/>
          <w:sz w:val="24"/>
          <w:szCs w:val="24"/>
          <w:lang w:val="en-GB"/>
        </w:rPr>
        <w:t>The ownership of the registrable industrial property rights that may derive from the results of the TFG carried out by the student will correspond, as a rule, to the student, although an exception to this general principle may be agreed directly between the student and the parties. In any case, both in publications and patents, the mention of the authors of the work will always be respected; in the latter, they will appear as inventors.</w:t>
      </w:r>
    </w:p>
    <w:p w14:paraId="66B9DFDE" w14:textId="77777777" w:rsidR="00125841" w:rsidRDefault="00125841" w:rsidP="00F22BB5">
      <w:pPr>
        <w:jc w:val="both"/>
        <w:rPr>
          <w:rFonts w:ascii="Arial" w:hAnsi="Arial" w:cs="Arial"/>
          <w:b/>
          <w:sz w:val="24"/>
          <w:szCs w:val="24"/>
          <w:lang w:val="en-GB"/>
        </w:rPr>
      </w:pPr>
    </w:p>
    <w:p w14:paraId="4657E454" w14:textId="77777777" w:rsidR="008B0A6B" w:rsidRDefault="008B0A6B" w:rsidP="00F22BB5">
      <w:pPr>
        <w:jc w:val="both"/>
        <w:rPr>
          <w:rFonts w:ascii="Arial" w:hAnsi="Arial" w:cs="Arial"/>
          <w:b/>
          <w:sz w:val="24"/>
          <w:szCs w:val="24"/>
          <w:lang w:val="en-GB"/>
        </w:rPr>
      </w:pPr>
    </w:p>
    <w:p w14:paraId="749045C1" w14:textId="77777777" w:rsidR="008B0A6B" w:rsidRDefault="008B0A6B" w:rsidP="00F22BB5">
      <w:pPr>
        <w:jc w:val="both"/>
        <w:rPr>
          <w:rFonts w:ascii="Arial" w:hAnsi="Arial" w:cs="Arial"/>
          <w:b/>
          <w:sz w:val="24"/>
          <w:szCs w:val="24"/>
          <w:lang w:val="en-GB"/>
        </w:rPr>
      </w:pPr>
    </w:p>
    <w:p w14:paraId="32CCDE0B" w14:textId="77777777" w:rsidR="008B0A6B" w:rsidRPr="00126743" w:rsidRDefault="008B0A6B" w:rsidP="00F22BB5">
      <w:pPr>
        <w:jc w:val="both"/>
        <w:rPr>
          <w:rFonts w:ascii="Arial" w:hAnsi="Arial" w:cs="Arial"/>
          <w:b/>
          <w:sz w:val="24"/>
          <w:szCs w:val="24"/>
          <w:lang w:val="en-GB"/>
        </w:rPr>
      </w:pPr>
    </w:p>
    <w:p w14:paraId="03CE24B7" w14:textId="77777777" w:rsidR="00005135" w:rsidRPr="00126743" w:rsidRDefault="00000000" w:rsidP="00F11584">
      <w:pPr>
        <w:jc w:val="both"/>
        <w:rPr>
          <w:rFonts w:ascii="Arial" w:hAnsi="Arial" w:cs="Arial"/>
          <w:b/>
          <w:sz w:val="24"/>
          <w:szCs w:val="24"/>
          <w:lang w:val="en-GB"/>
        </w:rPr>
      </w:pPr>
      <w:r w:rsidRPr="00126743">
        <w:rPr>
          <w:rFonts w:ascii="Arial" w:hAnsi="Arial" w:cs="Arial"/>
          <w:b/>
          <w:sz w:val="24"/>
          <w:szCs w:val="24"/>
          <w:lang w:val="en-GB"/>
        </w:rPr>
        <w:lastRenderedPageBreak/>
        <w:t>D</w:t>
      </w:r>
      <w:r w:rsidR="00125841" w:rsidRPr="00126743">
        <w:rPr>
          <w:rFonts w:ascii="Arial" w:hAnsi="Arial" w:cs="Arial"/>
          <w:b/>
          <w:sz w:val="24"/>
          <w:szCs w:val="24"/>
          <w:lang w:val="en-GB"/>
        </w:rPr>
        <w:t>. LIABILITY AND ACCIDENT INSURANCE.</w:t>
      </w:r>
    </w:p>
    <w:p w14:paraId="16632486" w14:textId="77777777" w:rsidR="00125841" w:rsidRPr="00126743" w:rsidRDefault="00125841" w:rsidP="00440356">
      <w:pPr>
        <w:pStyle w:val="Textoindependiente"/>
        <w:ind w:left="708"/>
        <w:jc w:val="both"/>
        <w:rPr>
          <w:rFonts w:ascii="Arial" w:hAnsi="Arial" w:cs="Arial"/>
          <w:sz w:val="24"/>
          <w:szCs w:val="24"/>
          <w:lang w:val="en-GB"/>
        </w:rPr>
      </w:pPr>
    </w:p>
    <w:p w14:paraId="2715D32F" w14:textId="77777777" w:rsidR="00F22BB5" w:rsidRPr="00126743" w:rsidRDefault="00F22BB5" w:rsidP="00F11584">
      <w:pPr>
        <w:shd w:val="clear" w:color="auto" w:fill="FFFFFF"/>
        <w:jc w:val="both"/>
        <w:rPr>
          <w:rFonts w:ascii="Arial" w:hAnsi="Arial" w:cs="Arial"/>
          <w:sz w:val="24"/>
          <w:szCs w:val="24"/>
          <w:lang w:val="en-GB"/>
        </w:rPr>
      </w:pPr>
      <w:r w:rsidRPr="00126743">
        <w:rPr>
          <w:rFonts w:ascii="Arial" w:hAnsi="Arial" w:cs="Arial"/>
          <w:sz w:val="24"/>
          <w:szCs w:val="24"/>
          <w:lang w:val="en-GB"/>
        </w:rPr>
        <w:t xml:space="preserve">All URJC students enrolled in any of its official or URJC courses are covered by civil liability insurance. </w:t>
      </w:r>
    </w:p>
    <w:p w14:paraId="0B5388B2" w14:textId="77777777" w:rsidR="00F22BB5" w:rsidRPr="00126743" w:rsidRDefault="00F22BB5" w:rsidP="00F11584">
      <w:pPr>
        <w:pStyle w:val="Textoindependiente"/>
        <w:jc w:val="both"/>
        <w:rPr>
          <w:rFonts w:ascii="Arial" w:hAnsi="Arial" w:cs="Arial"/>
          <w:sz w:val="24"/>
          <w:szCs w:val="24"/>
          <w:lang w:val="en-GB" w:eastAsia="x-none"/>
        </w:rPr>
      </w:pPr>
    </w:p>
    <w:p w14:paraId="1EAFDE3F" w14:textId="77777777" w:rsidR="00F22BB5" w:rsidRPr="00126743" w:rsidRDefault="00F22BB5" w:rsidP="00F11584">
      <w:pPr>
        <w:pStyle w:val="Textoindependiente"/>
        <w:jc w:val="both"/>
        <w:rPr>
          <w:rFonts w:ascii="Arial" w:hAnsi="Arial" w:cs="Arial"/>
          <w:sz w:val="24"/>
          <w:szCs w:val="24"/>
          <w:lang w:val="en-GB" w:eastAsia="x-none"/>
        </w:rPr>
      </w:pPr>
      <w:r w:rsidRPr="00126743">
        <w:rPr>
          <w:rFonts w:ascii="Arial" w:hAnsi="Arial" w:cs="Arial"/>
          <w:sz w:val="24"/>
          <w:szCs w:val="24"/>
          <w:lang w:val="en-GB" w:eastAsia="x-none"/>
        </w:rPr>
        <w:t>The School Insurance covers students under 28 years of age, enrolled in official courses at the respective URJC centres and up to date with the corresponding fees. The scope of coverage is the school year. The framework of application is the national territory, in accordance with the principle of territoriality contained in the General Law of Social Security.</w:t>
      </w:r>
    </w:p>
    <w:p w14:paraId="5BEDD899" w14:textId="77777777" w:rsidR="00F22BB5" w:rsidRPr="00126743" w:rsidRDefault="00F22BB5" w:rsidP="00F11584">
      <w:pPr>
        <w:pStyle w:val="Textoindependiente"/>
        <w:jc w:val="both"/>
        <w:rPr>
          <w:rFonts w:ascii="Arial" w:hAnsi="Arial" w:cs="Arial"/>
          <w:sz w:val="24"/>
          <w:szCs w:val="24"/>
          <w:lang w:val="en-GB" w:eastAsia="x-none"/>
        </w:rPr>
      </w:pPr>
    </w:p>
    <w:p w14:paraId="4E9B4AE2" w14:textId="17F5FFEF" w:rsidR="00F22BB5" w:rsidRPr="00126743" w:rsidRDefault="00F22BB5" w:rsidP="00F11584">
      <w:pPr>
        <w:pStyle w:val="Textoindependiente"/>
        <w:jc w:val="both"/>
        <w:rPr>
          <w:rFonts w:ascii="Arial" w:hAnsi="Arial" w:cs="Arial"/>
          <w:sz w:val="24"/>
          <w:szCs w:val="24"/>
          <w:lang w:val="en-GB" w:eastAsia="x-none"/>
        </w:rPr>
      </w:pPr>
      <w:r w:rsidRPr="00126743">
        <w:rPr>
          <w:rFonts w:ascii="Arial" w:hAnsi="Arial" w:cs="Arial"/>
          <w:sz w:val="24"/>
          <w:szCs w:val="24"/>
          <w:lang w:val="en-GB" w:eastAsia="x-none"/>
        </w:rPr>
        <w:t xml:space="preserve">In the case of students over 28 years or those enrolled in URJC courses, it will be compulsory for students to take out, at their own expense, a personal accident insurance policy </w:t>
      </w:r>
      <w:r w:rsidR="008A47B1" w:rsidRPr="00126743">
        <w:rPr>
          <w:rFonts w:ascii="Arial" w:hAnsi="Arial" w:cs="Arial"/>
          <w:sz w:val="24"/>
          <w:szCs w:val="24"/>
          <w:lang w:val="en-GB" w:eastAsia="x-none"/>
        </w:rPr>
        <w:t>like</w:t>
      </w:r>
      <w:r w:rsidRPr="00126743">
        <w:rPr>
          <w:rFonts w:ascii="Arial" w:hAnsi="Arial" w:cs="Arial"/>
          <w:sz w:val="24"/>
          <w:szCs w:val="24"/>
          <w:lang w:val="en-GB" w:eastAsia="x-none"/>
        </w:rPr>
        <w:t xml:space="preserve"> the School Insurance policy. The University will be responsible for ensuring that the student is covered by the corresponding accident insurance and any others that may be compulsory.</w:t>
      </w:r>
    </w:p>
    <w:p w14:paraId="3694B01F" w14:textId="77777777" w:rsidR="00F22BB5" w:rsidRPr="00126743" w:rsidRDefault="00F22BB5" w:rsidP="00F11584">
      <w:pPr>
        <w:pStyle w:val="Textoindependiente"/>
        <w:jc w:val="both"/>
        <w:rPr>
          <w:rFonts w:ascii="Arial" w:hAnsi="Arial" w:cs="Arial"/>
          <w:sz w:val="24"/>
          <w:szCs w:val="24"/>
          <w:lang w:val="en-GB" w:eastAsia="x-none"/>
        </w:rPr>
      </w:pPr>
    </w:p>
    <w:p w14:paraId="01355DF2" w14:textId="77777777" w:rsidR="00F22BB5" w:rsidRPr="00126743" w:rsidRDefault="00F22BB5" w:rsidP="00F11584">
      <w:pPr>
        <w:pStyle w:val="Textoindependiente"/>
        <w:jc w:val="both"/>
        <w:rPr>
          <w:rFonts w:ascii="Arial" w:hAnsi="Arial" w:cs="Arial"/>
          <w:sz w:val="24"/>
          <w:szCs w:val="24"/>
          <w:lang w:val="en-GB" w:eastAsia="x-none"/>
        </w:rPr>
      </w:pPr>
      <w:r w:rsidRPr="00126743">
        <w:rPr>
          <w:rFonts w:ascii="Arial" w:hAnsi="Arial" w:cs="Arial"/>
          <w:sz w:val="24"/>
          <w:szCs w:val="24"/>
          <w:lang w:val="en-GB" w:eastAsia="x-none"/>
        </w:rPr>
        <w:t>Likewise, it will be compulsory to take out accident insurance at the student's own expense if the stay for the TFG takes place outside national territory. The URJC, through the corresponding centre, will ensure that the student has a health care and repatriation insurance policy.</w:t>
      </w:r>
    </w:p>
    <w:p w14:paraId="174B1386" w14:textId="77777777" w:rsidR="003B2D0D" w:rsidRPr="00126743" w:rsidRDefault="003B2D0D" w:rsidP="00566373">
      <w:pPr>
        <w:pStyle w:val="Textoindependiente"/>
        <w:jc w:val="both"/>
        <w:rPr>
          <w:rFonts w:ascii="Arial" w:hAnsi="Arial" w:cs="Arial"/>
          <w:sz w:val="24"/>
          <w:szCs w:val="24"/>
          <w:lang w:val="en-GB" w:eastAsia="x-none"/>
        </w:rPr>
      </w:pPr>
    </w:p>
    <w:p w14:paraId="3F844C81" w14:textId="77777777" w:rsidR="00F11584" w:rsidRPr="00126743" w:rsidRDefault="00F11584" w:rsidP="00F11584">
      <w:pPr>
        <w:pStyle w:val="Textoindependiente"/>
        <w:jc w:val="both"/>
        <w:rPr>
          <w:rFonts w:ascii="Arial" w:hAnsi="Arial" w:cs="Arial"/>
          <w:b/>
          <w:sz w:val="24"/>
          <w:szCs w:val="24"/>
          <w:lang w:val="en-GB" w:eastAsia="x-none"/>
        </w:rPr>
      </w:pPr>
      <w:r w:rsidRPr="00126743">
        <w:rPr>
          <w:rFonts w:ascii="Arial" w:hAnsi="Arial" w:cs="Arial"/>
          <w:b/>
          <w:sz w:val="24"/>
          <w:szCs w:val="24"/>
          <w:lang w:val="en-GB" w:eastAsia="x-none"/>
        </w:rPr>
        <w:t>E. STUDY AIDS.</w:t>
      </w:r>
    </w:p>
    <w:p w14:paraId="5177D98A" w14:textId="77777777" w:rsidR="00F11584" w:rsidRPr="00126743" w:rsidRDefault="00F11584" w:rsidP="00F11584">
      <w:pPr>
        <w:pStyle w:val="Textoindependiente"/>
        <w:jc w:val="both"/>
        <w:rPr>
          <w:rFonts w:ascii="Arial" w:hAnsi="Arial" w:cs="Arial"/>
          <w:b/>
          <w:sz w:val="24"/>
          <w:szCs w:val="24"/>
          <w:lang w:val="en-GB" w:eastAsia="x-none"/>
        </w:rPr>
      </w:pPr>
    </w:p>
    <w:p w14:paraId="7DE15374" w14:textId="77777777" w:rsidR="00F11584" w:rsidRPr="00126743" w:rsidRDefault="00F11584" w:rsidP="00F11584">
      <w:pPr>
        <w:jc w:val="both"/>
        <w:rPr>
          <w:rFonts w:ascii="Arial" w:hAnsi="Arial" w:cs="Arial"/>
          <w:sz w:val="24"/>
          <w:szCs w:val="24"/>
          <w:lang w:val="en-GB"/>
        </w:rPr>
      </w:pPr>
      <w:r w:rsidRPr="00126743">
        <w:rPr>
          <w:rFonts w:ascii="Arial" w:hAnsi="Arial" w:cs="Arial"/>
          <w:color w:val="0000FF"/>
          <w:sz w:val="24"/>
          <w:szCs w:val="24"/>
          <w:lang w:val="en-GB"/>
        </w:rPr>
        <w:t xml:space="preserve">Name of the entity </w:t>
      </w:r>
      <w:r w:rsidRPr="00126743">
        <w:rPr>
          <w:rFonts w:ascii="Arial" w:hAnsi="Arial" w:cs="Arial"/>
          <w:sz w:val="24"/>
          <w:szCs w:val="24"/>
          <w:lang w:val="en-GB"/>
        </w:rPr>
        <w:t>may assign a monthly amount as a stipend or study grant. In no case will this aid be considered as remuneration or salary for the activity carried out as there is no contractual relationship.</w:t>
      </w:r>
    </w:p>
    <w:p w14:paraId="71150F5A" w14:textId="77777777" w:rsidR="00F11584" w:rsidRPr="00126743" w:rsidRDefault="00F11584" w:rsidP="00F11584">
      <w:pPr>
        <w:jc w:val="both"/>
        <w:rPr>
          <w:rFonts w:ascii="Arial" w:hAnsi="Arial" w:cs="Arial"/>
          <w:sz w:val="24"/>
          <w:szCs w:val="24"/>
          <w:lang w:val="en-GB"/>
        </w:rPr>
      </w:pPr>
    </w:p>
    <w:p w14:paraId="67F65355" w14:textId="77777777" w:rsidR="00F11584" w:rsidRPr="00126743" w:rsidRDefault="00F11584" w:rsidP="00F11584">
      <w:pPr>
        <w:rPr>
          <w:rFonts w:ascii="Arial" w:hAnsi="Arial" w:cs="Arial"/>
          <w:b/>
          <w:bCs/>
          <w:sz w:val="24"/>
          <w:szCs w:val="24"/>
          <w:lang w:val="en-GB"/>
        </w:rPr>
      </w:pPr>
      <w:r w:rsidRPr="00126743">
        <w:rPr>
          <w:rFonts w:ascii="Arial" w:hAnsi="Arial" w:cs="Arial"/>
          <w:b/>
          <w:bCs/>
          <w:sz w:val="24"/>
          <w:szCs w:val="24"/>
          <w:lang w:val="en-GB"/>
        </w:rPr>
        <w:t>F. LABOUR LAW</w:t>
      </w:r>
    </w:p>
    <w:p w14:paraId="6FE7D7CA" w14:textId="77777777" w:rsidR="00F11584" w:rsidRPr="00126743" w:rsidRDefault="00F11584" w:rsidP="00F11584">
      <w:pPr>
        <w:pStyle w:val="Textocomentario"/>
        <w:ind w:left="708"/>
        <w:jc w:val="both"/>
        <w:rPr>
          <w:rFonts w:ascii="Arial" w:hAnsi="Arial" w:cs="Arial"/>
          <w:sz w:val="24"/>
          <w:szCs w:val="24"/>
          <w:lang w:val="en-GB"/>
        </w:rPr>
      </w:pPr>
    </w:p>
    <w:p w14:paraId="2C4E6083" w14:textId="77777777" w:rsidR="00F11584" w:rsidRPr="00126743" w:rsidRDefault="00F11584" w:rsidP="00566373">
      <w:pPr>
        <w:pStyle w:val="Pa6"/>
        <w:spacing w:line="240" w:lineRule="auto"/>
        <w:jc w:val="both"/>
        <w:rPr>
          <w:rFonts w:cs="Arial"/>
          <w:lang w:val="en-GB"/>
        </w:rPr>
      </w:pPr>
      <w:r w:rsidRPr="00126743">
        <w:rPr>
          <w:rFonts w:cs="Arial"/>
          <w:lang w:val="en-GB"/>
        </w:rPr>
        <w:t xml:space="preserve">Participation of </w:t>
      </w:r>
      <w:r w:rsidRPr="00126743">
        <w:rPr>
          <w:rFonts w:cs="Arial"/>
          <w:color w:val="0000FF"/>
          <w:lang w:val="en-GB"/>
        </w:rPr>
        <w:t>name of the entity</w:t>
      </w:r>
      <w:r w:rsidRPr="00126743">
        <w:rPr>
          <w:rFonts w:cs="Arial"/>
          <w:lang w:val="en-GB"/>
        </w:rPr>
        <w:t xml:space="preserve"> in the TFG tutoring programme does not imply the acquisition of any commitments other than those stipulated in this agreement. Given the formative nature of the TFG course, under no circumstances will its completion result in obligations inherent to an employment relationship, nor will its content lead to the substitution of the employment service inherent to jobs.</w:t>
      </w:r>
    </w:p>
    <w:p w14:paraId="55D94C71" w14:textId="77777777" w:rsidR="00F11584" w:rsidRPr="00126743" w:rsidRDefault="00F11584" w:rsidP="00566373">
      <w:pPr>
        <w:rPr>
          <w:rFonts w:ascii="Arial" w:hAnsi="Arial" w:cs="Arial"/>
          <w:sz w:val="24"/>
          <w:szCs w:val="24"/>
          <w:lang w:val="en-GB"/>
        </w:rPr>
      </w:pPr>
    </w:p>
    <w:p w14:paraId="0C567680" w14:textId="69179C5D" w:rsidR="00F11584" w:rsidRPr="00126743" w:rsidRDefault="00F11584" w:rsidP="00566373">
      <w:pPr>
        <w:pStyle w:val="Pa6"/>
        <w:spacing w:line="240" w:lineRule="auto"/>
        <w:jc w:val="both"/>
        <w:rPr>
          <w:rFonts w:cs="Arial"/>
          <w:lang w:val="en-GB"/>
        </w:rPr>
      </w:pPr>
      <w:r w:rsidRPr="00126743">
        <w:rPr>
          <w:rFonts w:cs="Arial"/>
          <w:lang w:val="en-GB"/>
        </w:rPr>
        <w:t xml:space="preserve">Likewise, and </w:t>
      </w:r>
      <w:r w:rsidR="00566373" w:rsidRPr="00126743">
        <w:rPr>
          <w:rFonts w:cs="Arial"/>
          <w:lang w:val="en-GB"/>
        </w:rPr>
        <w:t>if</w:t>
      </w:r>
      <w:r w:rsidRPr="00126743">
        <w:rPr>
          <w:rFonts w:cs="Arial"/>
          <w:lang w:val="en-GB"/>
        </w:rPr>
        <w:t xml:space="preserve"> at the end of the studies the student joins the staff of the collaborating entity, the time dedicated to the completion of the TFG will not be counted for the purposes of seniority or exempt from the probationary period, unless the relevant applicable collective agreement expressly stipulates otherwise.</w:t>
      </w:r>
    </w:p>
    <w:p w14:paraId="6C0CD21B" w14:textId="77777777" w:rsidR="00F11584" w:rsidRPr="00126743" w:rsidRDefault="00F11584" w:rsidP="00566373">
      <w:pPr>
        <w:rPr>
          <w:rFonts w:ascii="Arial" w:hAnsi="Arial" w:cs="Arial"/>
          <w:sz w:val="24"/>
          <w:szCs w:val="24"/>
          <w:lang w:val="en-GB"/>
        </w:rPr>
      </w:pPr>
    </w:p>
    <w:p w14:paraId="42E54C32" w14:textId="77777777" w:rsidR="00F11584" w:rsidRPr="00126743" w:rsidRDefault="00F11584" w:rsidP="00566373">
      <w:pPr>
        <w:pStyle w:val="Pa6"/>
        <w:spacing w:line="240" w:lineRule="auto"/>
        <w:jc w:val="both"/>
        <w:rPr>
          <w:rFonts w:cs="Arial"/>
          <w:lang w:val="en-GB"/>
        </w:rPr>
      </w:pPr>
      <w:r w:rsidRPr="00126743">
        <w:rPr>
          <w:rFonts w:cs="Arial"/>
          <w:lang w:val="en-GB"/>
        </w:rPr>
        <w:t xml:space="preserve">In the sphere of Public Administrations, Public Law Entities and other Public Bodies, the completion of the dissertation may not be considered as a merit for access to the civil service nor will it be counted for the purposes of seniority or recognition of previous services. </w:t>
      </w:r>
    </w:p>
    <w:p w14:paraId="660D777B" w14:textId="77777777" w:rsidR="00BE0ED3" w:rsidRDefault="00BE0ED3" w:rsidP="00440356">
      <w:pPr>
        <w:rPr>
          <w:rFonts w:ascii="Arial" w:hAnsi="Arial" w:cs="Arial"/>
          <w:sz w:val="24"/>
          <w:szCs w:val="24"/>
          <w:lang w:val="en-GB"/>
        </w:rPr>
      </w:pPr>
    </w:p>
    <w:p w14:paraId="584B1419" w14:textId="77777777" w:rsidR="008B0A6B" w:rsidRDefault="008B0A6B" w:rsidP="00440356">
      <w:pPr>
        <w:rPr>
          <w:rFonts w:ascii="Arial" w:hAnsi="Arial" w:cs="Arial"/>
          <w:sz w:val="24"/>
          <w:szCs w:val="24"/>
          <w:lang w:val="en-GB"/>
        </w:rPr>
      </w:pPr>
    </w:p>
    <w:p w14:paraId="154446FA" w14:textId="77777777" w:rsidR="008B0A6B" w:rsidRDefault="008B0A6B" w:rsidP="00440356">
      <w:pPr>
        <w:rPr>
          <w:rFonts w:ascii="Arial" w:hAnsi="Arial" w:cs="Arial"/>
          <w:sz w:val="24"/>
          <w:szCs w:val="24"/>
          <w:lang w:val="en-GB"/>
        </w:rPr>
      </w:pPr>
    </w:p>
    <w:p w14:paraId="42ED6C3F" w14:textId="77777777" w:rsidR="008B0A6B" w:rsidRPr="00126743" w:rsidRDefault="008B0A6B" w:rsidP="00440356">
      <w:pPr>
        <w:rPr>
          <w:rFonts w:ascii="Arial" w:hAnsi="Arial" w:cs="Arial"/>
          <w:sz w:val="24"/>
          <w:szCs w:val="24"/>
          <w:lang w:val="en-GB"/>
        </w:rPr>
      </w:pPr>
    </w:p>
    <w:p w14:paraId="49A6FD0F" w14:textId="77777777" w:rsidR="00F11584" w:rsidRPr="00126743" w:rsidRDefault="00F11584" w:rsidP="00F11584">
      <w:pPr>
        <w:jc w:val="both"/>
        <w:rPr>
          <w:rFonts w:ascii="Arial" w:hAnsi="Arial" w:cs="Arial"/>
          <w:b/>
          <w:sz w:val="24"/>
          <w:szCs w:val="24"/>
          <w:lang w:val="en-GB"/>
        </w:rPr>
      </w:pPr>
      <w:r w:rsidRPr="00126743">
        <w:rPr>
          <w:rFonts w:ascii="Arial" w:hAnsi="Arial" w:cs="Arial"/>
          <w:b/>
          <w:sz w:val="24"/>
          <w:szCs w:val="24"/>
          <w:u w:val="single"/>
          <w:lang w:val="en-GB"/>
        </w:rPr>
        <w:lastRenderedPageBreak/>
        <w:t>THIRD</w:t>
      </w:r>
      <w:r w:rsidRPr="00126743">
        <w:rPr>
          <w:rFonts w:ascii="Arial" w:hAnsi="Arial" w:cs="Arial"/>
          <w:b/>
          <w:sz w:val="24"/>
          <w:szCs w:val="24"/>
          <w:lang w:val="en-GB"/>
        </w:rPr>
        <w:t>. - OBLIGATIONS OF THE URJC (THROUGH THE CORRESPONDING CENTRE OR BODY RESPONSIBLE FOR THE DEGREE).</w:t>
      </w:r>
    </w:p>
    <w:p w14:paraId="2647049D" w14:textId="77777777" w:rsidR="00F11584" w:rsidRPr="00126743" w:rsidRDefault="00F11584" w:rsidP="00F11584">
      <w:pPr>
        <w:pStyle w:val="Textoindependiente"/>
        <w:rPr>
          <w:rFonts w:ascii="Arial" w:hAnsi="Arial" w:cs="Arial"/>
          <w:sz w:val="24"/>
          <w:szCs w:val="24"/>
          <w:lang w:val="en-GB"/>
        </w:rPr>
      </w:pPr>
    </w:p>
    <w:p w14:paraId="0D88CA03" w14:textId="77777777" w:rsidR="00F11584" w:rsidRPr="00126743" w:rsidRDefault="00F11584" w:rsidP="00F11584">
      <w:pPr>
        <w:pStyle w:val="Textoindependiente"/>
        <w:numPr>
          <w:ilvl w:val="0"/>
          <w:numId w:val="2"/>
        </w:numPr>
        <w:jc w:val="both"/>
        <w:rPr>
          <w:rFonts w:ascii="Arial" w:hAnsi="Arial" w:cs="Arial"/>
          <w:sz w:val="24"/>
          <w:szCs w:val="24"/>
          <w:lang w:val="en-GB"/>
        </w:rPr>
      </w:pPr>
      <w:r w:rsidRPr="00126743">
        <w:rPr>
          <w:rFonts w:ascii="Arial" w:hAnsi="Arial" w:cs="Arial"/>
          <w:sz w:val="24"/>
          <w:szCs w:val="24"/>
          <w:lang w:val="en-GB"/>
        </w:rPr>
        <w:t xml:space="preserve">Draw up an Annex to this agreement for each student who undertakes the TFG at the </w:t>
      </w:r>
      <w:r w:rsidRPr="00126743">
        <w:rPr>
          <w:rFonts w:ascii="Arial" w:hAnsi="Arial" w:cs="Arial"/>
          <w:color w:val="0000FF"/>
          <w:sz w:val="24"/>
          <w:szCs w:val="24"/>
          <w:lang w:val="en-GB"/>
        </w:rPr>
        <w:t>collaborating institution</w:t>
      </w:r>
      <w:r w:rsidRPr="00126743">
        <w:rPr>
          <w:rFonts w:ascii="Arial" w:hAnsi="Arial" w:cs="Arial"/>
          <w:sz w:val="24"/>
          <w:szCs w:val="24"/>
          <w:lang w:val="en-GB"/>
        </w:rPr>
        <w:t xml:space="preserve">, containing the following information: student details, degree, start date and planned end date of the stay at the </w:t>
      </w:r>
      <w:r w:rsidRPr="00126743">
        <w:rPr>
          <w:rFonts w:ascii="Arial" w:hAnsi="Arial" w:cs="Arial"/>
          <w:color w:val="0000FF"/>
          <w:sz w:val="24"/>
          <w:szCs w:val="24"/>
          <w:lang w:val="en-GB"/>
        </w:rPr>
        <w:t xml:space="preserve">collaborating institution </w:t>
      </w:r>
      <w:r w:rsidRPr="00126743">
        <w:rPr>
          <w:rFonts w:ascii="Arial" w:hAnsi="Arial" w:cs="Arial"/>
          <w:sz w:val="24"/>
          <w:szCs w:val="24"/>
          <w:lang w:val="en-GB"/>
        </w:rPr>
        <w:t xml:space="preserve">required to undertake the TFG, with details of the calendar and timetable to be followed, as well as the name of the URJC tutor and the tutor at the </w:t>
      </w:r>
      <w:r w:rsidRPr="00126743">
        <w:rPr>
          <w:rFonts w:ascii="Arial" w:hAnsi="Arial" w:cs="Arial"/>
          <w:color w:val="0000FF"/>
          <w:sz w:val="24"/>
          <w:szCs w:val="24"/>
          <w:lang w:val="en-GB"/>
        </w:rPr>
        <w:t>collaborating institution</w:t>
      </w:r>
      <w:r w:rsidRPr="00126743">
        <w:rPr>
          <w:rFonts w:ascii="Arial" w:hAnsi="Arial" w:cs="Arial"/>
          <w:sz w:val="24"/>
          <w:szCs w:val="24"/>
          <w:lang w:val="en-GB"/>
        </w:rPr>
        <w:t>. In addition, the Student Appendix must include the training project in which the educational objectives and competences to be acquired by the student, as well as the training activities to be carried out, must be stated. The body responsible for the degree will resolve any doubts that may arise during the development of the TFG.</w:t>
      </w:r>
    </w:p>
    <w:p w14:paraId="53BA99CC" w14:textId="77777777" w:rsidR="00F11584" w:rsidRPr="00126743" w:rsidRDefault="00F11584" w:rsidP="00F11584">
      <w:pPr>
        <w:pStyle w:val="Textoindependiente"/>
        <w:numPr>
          <w:ilvl w:val="0"/>
          <w:numId w:val="2"/>
        </w:numPr>
        <w:ind w:left="1077" w:hanging="357"/>
        <w:jc w:val="both"/>
        <w:rPr>
          <w:rFonts w:ascii="Arial" w:hAnsi="Arial" w:cs="Arial"/>
          <w:sz w:val="24"/>
          <w:szCs w:val="24"/>
          <w:lang w:val="en-GB"/>
        </w:rPr>
      </w:pPr>
      <w:r w:rsidRPr="00126743">
        <w:rPr>
          <w:rFonts w:ascii="Arial" w:hAnsi="Arial" w:cs="Arial"/>
          <w:sz w:val="24"/>
          <w:szCs w:val="24"/>
          <w:lang w:val="en-GB"/>
        </w:rPr>
        <w:t xml:space="preserve">Appoint an academic tutor who will oversee the normal development of the TFG, collaborate with the tutor of the </w:t>
      </w:r>
      <w:r w:rsidRPr="00126743">
        <w:rPr>
          <w:rFonts w:ascii="Arial" w:hAnsi="Arial" w:cs="Arial"/>
          <w:color w:val="0000FF"/>
          <w:sz w:val="24"/>
          <w:szCs w:val="24"/>
          <w:lang w:val="en-GB"/>
        </w:rPr>
        <w:t xml:space="preserve">collaborating entity </w:t>
      </w:r>
      <w:r w:rsidRPr="00126743">
        <w:rPr>
          <w:rFonts w:ascii="Arial" w:hAnsi="Arial" w:cs="Arial"/>
          <w:sz w:val="24"/>
          <w:szCs w:val="24"/>
          <w:lang w:val="en-GB"/>
        </w:rPr>
        <w:t>in all those aspects that affect it, as well as those functions that are established by regulations.</w:t>
      </w:r>
    </w:p>
    <w:p w14:paraId="38AB169A" w14:textId="77777777" w:rsidR="00F11584" w:rsidRPr="00126743" w:rsidRDefault="00F11584" w:rsidP="00F11584">
      <w:pPr>
        <w:pStyle w:val="Textoindependiente"/>
        <w:numPr>
          <w:ilvl w:val="0"/>
          <w:numId w:val="2"/>
        </w:numPr>
        <w:jc w:val="both"/>
        <w:rPr>
          <w:rFonts w:ascii="Arial" w:hAnsi="Arial" w:cs="Arial"/>
          <w:sz w:val="24"/>
          <w:szCs w:val="24"/>
          <w:lang w:val="en-GB"/>
        </w:rPr>
      </w:pPr>
      <w:r w:rsidRPr="00126743">
        <w:rPr>
          <w:rFonts w:ascii="Arial" w:hAnsi="Arial" w:cs="Arial"/>
          <w:sz w:val="24"/>
          <w:szCs w:val="24"/>
          <w:lang w:val="en-GB"/>
        </w:rPr>
        <w:t xml:space="preserve">It may propose that the TFG tutor designated by the </w:t>
      </w:r>
      <w:r w:rsidRPr="00126743">
        <w:rPr>
          <w:rFonts w:ascii="Arial" w:hAnsi="Arial" w:cs="Arial"/>
          <w:color w:val="0000FF"/>
          <w:sz w:val="24"/>
          <w:szCs w:val="24"/>
          <w:lang w:val="en-GB"/>
        </w:rPr>
        <w:t xml:space="preserve">collaborating entity </w:t>
      </w:r>
      <w:r w:rsidRPr="00126743">
        <w:rPr>
          <w:rFonts w:ascii="Arial" w:hAnsi="Arial" w:cs="Arial"/>
          <w:sz w:val="24"/>
          <w:szCs w:val="24"/>
          <w:lang w:val="en-GB"/>
        </w:rPr>
        <w:t>receives a certificate accrediting the performance of the tutoring task, in accordance with the conditions established in the current TFG Framework Regulations. The necessary procedures for obtaining the certificate will be carried out by the head of the URJC centre responsible for the TFG, who will submit the proposal to the competent Vice-Rector's Office.</w:t>
      </w:r>
    </w:p>
    <w:p w14:paraId="625DB492" w14:textId="77777777" w:rsidR="00143202" w:rsidRPr="00126743" w:rsidRDefault="00143202" w:rsidP="00440356">
      <w:pPr>
        <w:pStyle w:val="Textoindependiente"/>
        <w:jc w:val="both"/>
        <w:rPr>
          <w:rFonts w:ascii="Arial" w:hAnsi="Arial" w:cs="Arial"/>
          <w:b/>
          <w:sz w:val="24"/>
          <w:szCs w:val="24"/>
          <w:u w:val="single"/>
          <w:lang w:val="en-GB"/>
        </w:rPr>
      </w:pPr>
    </w:p>
    <w:p w14:paraId="5A599158" w14:textId="77777777" w:rsidR="00F11584" w:rsidRPr="00126743" w:rsidRDefault="00F11584" w:rsidP="00F11584">
      <w:pPr>
        <w:pStyle w:val="Textoindependiente"/>
        <w:jc w:val="both"/>
        <w:rPr>
          <w:rFonts w:ascii="Arial" w:hAnsi="Arial" w:cs="Arial"/>
          <w:b/>
          <w:sz w:val="24"/>
          <w:szCs w:val="24"/>
          <w:lang w:val="en-GB"/>
        </w:rPr>
      </w:pPr>
      <w:r w:rsidRPr="00126743">
        <w:rPr>
          <w:rFonts w:ascii="Arial" w:hAnsi="Arial" w:cs="Arial"/>
          <w:b/>
          <w:sz w:val="24"/>
          <w:szCs w:val="24"/>
          <w:u w:val="single"/>
          <w:lang w:val="en-GB"/>
        </w:rPr>
        <w:t>FOURTH</w:t>
      </w:r>
      <w:r w:rsidRPr="00126743">
        <w:rPr>
          <w:rFonts w:ascii="Arial" w:hAnsi="Arial" w:cs="Arial"/>
          <w:b/>
          <w:sz w:val="24"/>
          <w:szCs w:val="24"/>
          <w:lang w:val="en-GB"/>
        </w:rPr>
        <w:t xml:space="preserve">. - OBLIGATIONS OF THE </w:t>
      </w:r>
      <w:r w:rsidRPr="00126743">
        <w:rPr>
          <w:rFonts w:ascii="Arial" w:hAnsi="Arial" w:cs="Arial"/>
          <w:b/>
          <w:color w:val="0000FF"/>
          <w:sz w:val="24"/>
          <w:szCs w:val="24"/>
          <w:lang w:val="en-GB"/>
        </w:rPr>
        <w:t>NAME OF THE ENTITY</w:t>
      </w:r>
      <w:r w:rsidRPr="00126743">
        <w:rPr>
          <w:rFonts w:ascii="Arial" w:hAnsi="Arial" w:cs="Arial"/>
          <w:b/>
          <w:sz w:val="24"/>
          <w:szCs w:val="24"/>
          <w:lang w:val="en-GB"/>
        </w:rPr>
        <w:t>.</w:t>
      </w:r>
    </w:p>
    <w:p w14:paraId="3929B3BD" w14:textId="77777777" w:rsidR="00F11584" w:rsidRPr="00126743" w:rsidRDefault="00F11584" w:rsidP="00F11584">
      <w:pPr>
        <w:pStyle w:val="Textoindependiente"/>
        <w:jc w:val="both"/>
        <w:rPr>
          <w:rFonts w:ascii="Arial" w:hAnsi="Arial" w:cs="Arial"/>
          <w:b/>
          <w:sz w:val="24"/>
          <w:szCs w:val="24"/>
          <w:lang w:val="en-GB"/>
        </w:rPr>
      </w:pPr>
    </w:p>
    <w:p w14:paraId="0FE11A2D" w14:textId="77777777" w:rsidR="00F11584" w:rsidRPr="00126743" w:rsidRDefault="00F11584" w:rsidP="00F11584">
      <w:pPr>
        <w:numPr>
          <w:ilvl w:val="0"/>
          <w:numId w:val="8"/>
        </w:numPr>
        <w:ind w:left="1077" w:hanging="357"/>
        <w:jc w:val="both"/>
        <w:rPr>
          <w:rFonts w:ascii="Arial" w:hAnsi="Arial" w:cs="Arial"/>
          <w:sz w:val="24"/>
          <w:szCs w:val="24"/>
          <w:lang w:val="en-GB"/>
        </w:rPr>
      </w:pPr>
      <w:r w:rsidRPr="00126743">
        <w:rPr>
          <w:rFonts w:ascii="Arial" w:hAnsi="Arial" w:cs="Arial"/>
          <w:sz w:val="24"/>
          <w:szCs w:val="24"/>
          <w:lang w:val="en-GB"/>
        </w:rPr>
        <w:t xml:space="preserve">As a partner in a university training programme, it helps students to take their exams and to carry out all the training activities. </w:t>
      </w:r>
    </w:p>
    <w:p w14:paraId="49B5F2E2" w14:textId="77777777" w:rsidR="00F11584" w:rsidRPr="00126743" w:rsidRDefault="00F11584" w:rsidP="00F11584">
      <w:pPr>
        <w:pStyle w:val="Textoindependiente"/>
        <w:numPr>
          <w:ilvl w:val="0"/>
          <w:numId w:val="8"/>
        </w:numPr>
        <w:ind w:left="1077" w:hanging="357"/>
        <w:jc w:val="both"/>
        <w:rPr>
          <w:rFonts w:ascii="Arial" w:hAnsi="Arial" w:cs="Arial"/>
          <w:sz w:val="24"/>
          <w:szCs w:val="24"/>
          <w:lang w:val="en-GB"/>
        </w:rPr>
      </w:pPr>
      <w:r w:rsidRPr="00126743">
        <w:rPr>
          <w:rFonts w:ascii="Arial" w:hAnsi="Arial" w:cs="Arial"/>
          <w:sz w:val="24"/>
          <w:szCs w:val="24"/>
          <w:lang w:val="en-GB"/>
        </w:rPr>
        <w:t xml:space="preserve">Appoint a tutor, responsible for the supervision of each student's TFG and the assessment of their work during their stay. This tutor will act jointly with the URJC tutor, in accordance with the current regulations governing the TFG in each of the degrees. The tutor will also be responsible for issuing a reasoned report that will be provided to the URJC tutor at the end of the student's stay at the </w:t>
      </w:r>
      <w:r w:rsidRPr="00126743">
        <w:rPr>
          <w:rFonts w:ascii="Arial" w:hAnsi="Arial" w:cs="Arial"/>
          <w:color w:val="0000FF"/>
          <w:sz w:val="24"/>
          <w:szCs w:val="24"/>
          <w:lang w:val="en-GB"/>
        </w:rPr>
        <w:t>collaborating institution</w:t>
      </w:r>
      <w:r w:rsidRPr="00126743">
        <w:rPr>
          <w:rFonts w:ascii="Arial" w:hAnsi="Arial" w:cs="Arial"/>
          <w:sz w:val="24"/>
          <w:szCs w:val="24"/>
          <w:lang w:val="en-GB"/>
        </w:rPr>
        <w:t>.</w:t>
      </w:r>
    </w:p>
    <w:p w14:paraId="6433AD54" w14:textId="77777777" w:rsidR="00F11584" w:rsidRPr="00126743" w:rsidRDefault="00F11584" w:rsidP="00F11584">
      <w:pPr>
        <w:pStyle w:val="Textoindependiente"/>
        <w:numPr>
          <w:ilvl w:val="0"/>
          <w:numId w:val="8"/>
        </w:numPr>
        <w:ind w:left="1077" w:hanging="357"/>
        <w:jc w:val="both"/>
        <w:rPr>
          <w:rFonts w:ascii="Arial" w:hAnsi="Arial" w:cs="Arial"/>
          <w:sz w:val="24"/>
          <w:szCs w:val="24"/>
          <w:lang w:val="en-GB"/>
        </w:rPr>
      </w:pPr>
      <w:r w:rsidRPr="00126743">
        <w:rPr>
          <w:rFonts w:ascii="Arial" w:hAnsi="Arial" w:cs="Arial"/>
          <w:sz w:val="24"/>
          <w:szCs w:val="24"/>
          <w:lang w:val="en-GB"/>
        </w:rPr>
        <w:t xml:space="preserve">To state that it has the material means and services available to guarantee the development of the planned training activities, observing the criteria of universal accessibility and design for all, in accordance with the provisions of Royal Legislative Decree 1/2013, of 29 November, approving the Revised Text of the General Law on the Rights of Persons with Disabilities and their Social Inclusion. </w:t>
      </w:r>
    </w:p>
    <w:p w14:paraId="2D8D5891" w14:textId="77777777" w:rsidR="00F11584" w:rsidRDefault="00F11584" w:rsidP="00F11584">
      <w:pPr>
        <w:pStyle w:val="Textoindependiente"/>
        <w:numPr>
          <w:ilvl w:val="0"/>
          <w:numId w:val="8"/>
        </w:numPr>
        <w:jc w:val="both"/>
        <w:rPr>
          <w:rFonts w:ascii="Arial" w:hAnsi="Arial" w:cs="Arial"/>
          <w:sz w:val="24"/>
          <w:szCs w:val="24"/>
          <w:lang w:val="en-GB"/>
        </w:rPr>
      </w:pPr>
      <w:r w:rsidRPr="00126743">
        <w:rPr>
          <w:rFonts w:ascii="Arial" w:hAnsi="Arial" w:cs="Arial"/>
          <w:sz w:val="24"/>
          <w:szCs w:val="24"/>
          <w:lang w:val="en-GB"/>
        </w:rPr>
        <w:t>He/she shall observe and enforce the health and safety measures established in the assigned workplace, and shall inform, train and enforce compliance with and respect for these measures.</w:t>
      </w:r>
    </w:p>
    <w:p w14:paraId="44B5DDED" w14:textId="77777777" w:rsidR="00566373" w:rsidRPr="00126743" w:rsidRDefault="00566373" w:rsidP="00566373">
      <w:pPr>
        <w:pStyle w:val="Textoindependiente"/>
        <w:ind w:left="1080"/>
        <w:jc w:val="both"/>
        <w:rPr>
          <w:rFonts w:ascii="Arial" w:hAnsi="Arial" w:cs="Arial"/>
          <w:sz w:val="24"/>
          <w:szCs w:val="24"/>
          <w:lang w:val="en-GB"/>
        </w:rPr>
      </w:pPr>
    </w:p>
    <w:p w14:paraId="2B26D673" w14:textId="77777777" w:rsidR="008B0A6B" w:rsidRDefault="008B0A6B">
      <w:pPr>
        <w:jc w:val="both"/>
        <w:rPr>
          <w:rFonts w:ascii="Arial" w:hAnsi="Arial" w:cs="Arial"/>
          <w:b/>
          <w:sz w:val="24"/>
          <w:szCs w:val="24"/>
          <w:u w:val="single"/>
          <w:lang w:val="en-GB"/>
        </w:rPr>
      </w:pPr>
    </w:p>
    <w:p w14:paraId="21DA7B06" w14:textId="77777777" w:rsidR="008B0A6B" w:rsidRDefault="008B0A6B">
      <w:pPr>
        <w:jc w:val="both"/>
        <w:rPr>
          <w:rFonts w:ascii="Arial" w:hAnsi="Arial" w:cs="Arial"/>
          <w:b/>
          <w:sz w:val="24"/>
          <w:szCs w:val="24"/>
          <w:u w:val="single"/>
          <w:lang w:val="en-GB"/>
        </w:rPr>
      </w:pPr>
    </w:p>
    <w:p w14:paraId="1C650CD7" w14:textId="77777777" w:rsidR="008B0A6B" w:rsidRDefault="008B0A6B">
      <w:pPr>
        <w:jc w:val="both"/>
        <w:rPr>
          <w:rFonts w:ascii="Arial" w:hAnsi="Arial" w:cs="Arial"/>
          <w:b/>
          <w:sz w:val="24"/>
          <w:szCs w:val="24"/>
          <w:u w:val="single"/>
          <w:lang w:val="en-GB"/>
        </w:rPr>
      </w:pPr>
    </w:p>
    <w:p w14:paraId="00219755" w14:textId="55AE57A4" w:rsidR="00005135" w:rsidRPr="00126743" w:rsidRDefault="00000000">
      <w:pPr>
        <w:jc w:val="both"/>
        <w:rPr>
          <w:rFonts w:ascii="Arial" w:hAnsi="Arial" w:cs="Arial"/>
          <w:b/>
          <w:sz w:val="24"/>
          <w:szCs w:val="24"/>
          <w:lang w:val="en-GB"/>
        </w:rPr>
      </w:pPr>
      <w:r w:rsidRPr="00126743">
        <w:rPr>
          <w:rFonts w:ascii="Arial" w:hAnsi="Arial" w:cs="Arial"/>
          <w:b/>
          <w:sz w:val="24"/>
          <w:szCs w:val="24"/>
          <w:u w:val="single"/>
          <w:lang w:val="en-GB"/>
        </w:rPr>
        <w:lastRenderedPageBreak/>
        <w:t>FIFTH</w:t>
      </w:r>
      <w:r w:rsidRPr="00126743">
        <w:rPr>
          <w:rFonts w:ascii="Arial" w:hAnsi="Arial" w:cs="Arial"/>
          <w:b/>
          <w:sz w:val="24"/>
          <w:szCs w:val="24"/>
          <w:lang w:val="en-GB"/>
        </w:rPr>
        <w:t xml:space="preserve">. - </w:t>
      </w:r>
      <w:r w:rsidR="004F6A91" w:rsidRPr="00126743">
        <w:rPr>
          <w:rFonts w:ascii="Arial" w:hAnsi="Arial" w:cs="Arial"/>
          <w:b/>
          <w:sz w:val="24"/>
          <w:szCs w:val="24"/>
          <w:lang w:val="en-GB"/>
        </w:rPr>
        <w:t xml:space="preserve">DATA PROTECTION AND </w:t>
      </w:r>
      <w:r w:rsidR="00125841" w:rsidRPr="00126743">
        <w:rPr>
          <w:rFonts w:ascii="Arial" w:hAnsi="Arial" w:cs="Arial"/>
          <w:b/>
          <w:sz w:val="24"/>
          <w:szCs w:val="24"/>
          <w:lang w:val="en-GB"/>
        </w:rPr>
        <w:t>TRANSPARENCY</w:t>
      </w:r>
      <w:r w:rsidR="00476374" w:rsidRPr="00126743">
        <w:rPr>
          <w:rStyle w:val="Refdenotaalpie"/>
          <w:rFonts w:ascii="Arial" w:hAnsi="Arial" w:cs="Arial"/>
          <w:b/>
          <w:sz w:val="24"/>
          <w:szCs w:val="24"/>
          <w:lang w:val="en-GB"/>
        </w:rPr>
        <w:footnoteReference w:id="3"/>
      </w:r>
      <w:r w:rsidR="005367E2" w:rsidRPr="00126743">
        <w:rPr>
          <w:rFonts w:ascii="Arial" w:hAnsi="Arial" w:cs="Arial"/>
          <w:b/>
          <w:sz w:val="24"/>
          <w:szCs w:val="24"/>
          <w:lang w:val="en-GB"/>
        </w:rPr>
        <w:t xml:space="preserve"> .</w:t>
      </w:r>
    </w:p>
    <w:p w14:paraId="23B75B17" w14:textId="77777777" w:rsidR="004F6A91" w:rsidRPr="00126743" w:rsidRDefault="004F6A91" w:rsidP="00440356">
      <w:pPr>
        <w:jc w:val="both"/>
        <w:rPr>
          <w:rFonts w:ascii="Arial" w:hAnsi="Arial" w:cs="Arial"/>
          <w:b/>
          <w:sz w:val="24"/>
          <w:szCs w:val="24"/>
          <w:lang w:val="en-GB"/>
        </w:rPr>
      </w:pPr>
    </w:p>
    <w:p w14:paraId="4C2E5893" w14:textId="44FBB793" w:rsidR="00005135" w:rsidRPr="00126743" w:rsidRDefault="00000000" w:rsidP="00387CC7">
      <w:pPr>
        <w:pStyle w:val="Prrafodelista"/>
        <w:numPr>
          <w:ilvl w:val="0"/>
          <w:numId w:val="24"/>
        </w:numPr>
        <w:ind w:left="0" w:firstLine="0"/>
        <w:jc w:val="both"/>
        <w:rPr>
          <w:rFonts w:ascii="Arial" w:hAnsi="Arial" w:cs="Arial"/>
          <w:sz w:val="24"/>
          <w:szCs w:val="24"/>
          <w:lang w:val="en-GB"/>
        </w:rPr>
      </w:pPr>
      <w:r w:rsidRPr="00126743">
        <w:rPr>
          <w:rFonts w:ascii="Arial" w:hAnsi="Arial" w:cs="Arial"/>
          <w:sz w:val="24"/>
          <w:szCs w:val="24"/>
          <w:lang w:val="en-GB"/>
        </w:rPr>
        <w:t>The parties to this Agreement undertake to process the personal data required for its execution in accordance with the provisions of Regulation (EU) 679/2016 of the European Parliament and of the Council of 27 April 2016 on the protection of natural persons with regard to the processing of personal data (</w:t>
      </w:r>
      <w:r w:rsidR="00387CC7" w:rsidRPr="00126743">
        <w:rPr>
          <w:rFonts w:ascii="Arial" w:hAnsi="Arial" w:cs="Arial"/>
          <w:sz w:val="24"/>
          <w:szCs w:val="24"/>
          <w:lang w:val="en-GB"/>
        </w:rPr>
        <w:t>GDPR</w:t>
      </w:r>
      <w:r w:rsidRPr="00126743">
        <w:rPr>
          <w:rFonts w:ascii="Arial" w:hAnsi="Arial" w:cs="Arial"/>
          <w:sz w:val="24"/>
          <w:szCs w:val="24"/>
          <w:lang w:val="en-GB"/>
        </w:rPr>
        <w:t>), Organic Law 3/2018 of 5 December on the protection of personal data and guarantee of digital rights and other applicable data protection regulations. The obligations regarding the protection of such data shall be valid for the duration of this Agreement and after its termination.</w:t>
      </w:r>
    </w:p>
    <w:p w14:paraId="2908D1C0" w14:textId="77777777" w:rsidR="00BC1BB4" w:rsidRPr="00126743" w:rsidRDefault="00BC1BB4" w:rsidP="00440356">
      <w:pPr>
        <w:jc w:val="both"/>
        <w:rPr>
          <w:rFonts w:ascii="Arial" w:hAnsi="Arial" w:cs="Arial"/>
          <w:sz w:val="24"/>
          <w:szCs w:val="24"/>
          <w:lang w:val="en-GB"/>
        </w:rPr>
      </w:pPr>
    </w:p>
    <w:p w14:paraId="52637E21" w14:textId="2B35A4EE" w:rsidR="00005135" w:rsidRPr="00126743" w:rsidRDefault="00000000">
      <w:pPr>
        <w:jc w:val="both"/>
        <w:rPr>
          <w:rFonts w:ascii="Arial" w:hAnsi="Arial" w:cs="Arial"/>
          <w:sz w:val="24"/>
          <w:szCs w:val="24"/>
          <w:lang w:val="en-GB"/>
        </w:rPr>
      </w:pPr>
      <w:r w:rsidRPr="00126743">
        <w:rPr>
          <w:rFonts w:ascii="Arial" w:hAnsi="Arial" w:cs="Arial"/>
          <w:sz w:val="24"/>
          <w:szCs w:val="24"/>
          <w:lang w:val="en-GB"/>
        </w:rPr>
        <w:t>Each of the parties holds the status of data controller for the processing carried out for the execution of this Agreement and undertakes to incorporate it into the corresponding processing activity, as well as to clearly inform data subjects of the data controller's data, and of the Data Protection Officer, if applicable, as well as of the exercise of their rights. In both cases, the intervention of data processors shall require the consent of both parties and the signing of the corresponding commissioning agreement in accordance with the provisions of article 28 of the</w:t>
      </w:r>
      <w:r w:rsidR="00387CC7" w:rsidRPr="00126743">
        <w:rPr>
          <w:rFonts w:ascii="Arial" w:hAnsi="Arial" w:cs="Arial"/>
          <w:sz w:val="24"/>
          <w:szCs w:val="24"/>
          <w:lang w:val="en-GB"/>
        </w:rPr>
        <w:t xml:space="preserve"> GDPR</w:t>
      </w:r>
      <w:r w:rsidRPr="00126743">
        <w:rPr>
          <w:rFonts w:ascii="Arial" w:hAnsi="Arial" w:cs="Arial"/>
          <w:sz w:val="24"/>
          <w:szCs w:val="24"/>
          <w:lang w:val="en-GB"/>
        </w:rPr>
        <w:t>.</w:t>
      </w:r>
    </w:p>
    <w:p w14:paraId="4DEA877D" w14:textId="77777777" w:rsidR="00BC1BB4" w:rsidRPr="00126743" w:rsidRDefault="00BC1BB4" w:rsidP="00440356">
      <w:pPr>
        <w:jc w:val="both"/>
        <w:rPr>
          <w:rFonts w:ascii="Arial" w:hAnsi="Arial" w:cs="Arial"/>
          <w:sz w:val="24"/>
          <w:szCs w:val="24"/>
          <w:lang w:val="en-GB"/>
        </w:rPr>
      </w:pPr>
    </w:p>
    <w:p w14:paraId="395C9589" w14:textId="216B2B61" w:rsidR="00005135" w:rsidRPr="00126743" w:rsidRDefault="00000000">
      <w:pPr>
        <w:jc w:val="both"/>
        <w:rPr>
          <w:rFonts w:ascii="Arial" w:hAnsi="Arial" w:cs="Arial"/>
          <w:sz w:val="24"/>
          <w:szCs w:val="24"/>
          <w:lang w:val="en-GB"/>
        </w:rPr>
      </w:pPr>
      <w:r w:rsidRPr="00126743">
        <w:rPr>
          <w:rFonts w:ascii="Arial" w:hAnsi="Arial" w:cs="Arial"/>
          <w:sz w:val="24"/>
          <w:szCs w:val="24"/>
          <w:lang w:val="en-GB"/>
        </w:rPr>
        <w:t xml:space="preserve">Each party shall be responsible for dealing with requests to exercise the rights established in articles 15 to 22, both </w:t>
      </w:r>
      <w:r w:rsidR="00B55FE9" w:rsidRPr="00126743">
        <w:rPr>
          <w:rFonts w:ascii="Arial" w:hAnsi="Arial" w:cs="Arial"/>
          <w:sz w:val="24"/>
          <w:szCs w:val="24"/>
          <w:lang w:val="en-GB"/>
        </w:rPr>
        <w:t>inclusive</w:t>
      </w:r>
      <w:r w:rsidRPr="00126743">
        <w:rPr>
          <w:rFonts w:ascii="Arial" w:hAnsi="Arial" w:cs="Arial"/>
          <w:sz w:val="24"/>
          <w:szCs w:val="24"/>
          <w:lang w:val="en-GB"/>
        </w:rPr>
        <w:t xml:space="preserve"> of the </w:t>
      </w:r>
      <w:r w:rsidR="00387CC7" w:rsidRPr="00126743">
        <w:rPr>
          <w:rFonts w:ascii="Arial" w:hAnsi="Arial" w:cs="Arial"/>
          <w:sz w:val="24"/>
          <w:szCs w:val="24"/>
          <w:lang w:val="en-GB"/>
        </w:rPr>
        <w:t>GDPR</w:t>
      </w:r>
      <w:r w:rsidRPr="00126743">
        <w:rPr>
          <w:rFonts w:ascii="Arial" w:hAnsi="Arial" w:cs="Arial"/>
          <w:sz w:val="24"/>
          <w:szCs w:val="24"/>
          <w:lang w:val="en-GB"/>
        </w:rPr>
        <w:t>, and complaints, where appropriate, to the same, that correspond to processing operations in which they are considered the data controller, and they must collaborate with each other for the appropriate attention and satisfaction of the rights of the data subjects.</w:t>
      </w:r>
    </w:p>
    <w:p w14:paraId="2FE17B6B" w14:textId="77777777" w:rsidR="00BC1BB4" w:rsidRPr="00126743" w:rsidRDefault="00BC1BB4" w:rsidP="00440356">
      <w:pPr>
        <w:jc w:val="both"/>
        <w:rPr>
          <w:rFonts w:ascii="Arial" w:hAnsi="Arial" w:cs="Arial"/>
          <w:sz w:val="24"/>
          <w:szCs w:val="24"/>
          <w:lang w:val="en-GB"/>
        </w:rPr>
      </w:pPr>
    </w:p>
    <w:p w14:paraId="784878C2" w14:textId="77777777" w:rsidR="00005135" w:rsidRPr="00126743" w:rsidRDefault="00000000">
      <w:pPr>
        <w:jc w:val="both"/>
        <w:rPr>
          <w:rFonts w:ascii="Arial" w:hAnsi="Arial" w:cs="Arial"/>
          <w:sz w:val="24"/>
          <w:szCs w:val="24"/>
          <w:lang w:val="en-GB"/>
        </w:rPr>
      </w:pPr>
      <w:r w:rsidRPr="00126743">
        <w:rPr>
          <w:rFonts w:ascii="Arial" w:hAnsi="Arial" w:cs="Arial"/>
          <w:sz w:val="24"/>
          <w:szCs w:val="24"/>
          <w:lang w:val="en-GB"/>
        </w:rPr>
        <w:t>The parties shall maintain confidentiality in the processing of all personal data provided by each of them and of the information, of any kind or nature, resulting from the execution of this Agreement and shall comply with the organisational and security requirements that such processing requires.</w:t>
      </w:r>
    </w:p>
    <w:p w14:paraId="0F4D8FDC" w14:textId="24C39F70" w:rsidR="00005135" w:rsidRPr="00126743" w:rsidRDefault="00000000">
      <w:pPr>
        <w:jc w:val="both"/>
        <w:rPr>
          <w:rFonts w:ascii="Arial" w:hAnsi="Arial" w:cs="Arial"/>
          <w:sz w:val="24"/>
          <w:szCs w:val="24"/>
          <w:lang w:val="en-GB"/>
        </w:rPr>
      </w:pPr>
      <w:r w:rsidRPr="00126743">
        <w:rPr>
          <w:rFonts w:ascii="Arial" w:hAnsi="Arial" w:cs="Arial"/>
          <w:sz w:val="24"/>
          <w:szCs w:val="24"/>
          <w:lang w:val="en-GB"/>
        </w:rPr>
        <w:t xml:space="preserve">Personal data will be kept for as long as they are necessary for the purpose for which they have been collected and to determine any </w:t>
      </w:r>
      <w:r w:rsidR="00387CC7" w:rsidRPr="00126743">
        <w:rPr>
          <w:rFonts w:ascii="Arial" w:hAnsi="Arial" w:cs="Arial"/>
          <w:sz w:val="24"/>
          <w:szCs w:val="24"/>
          <w:lang w:val="en-GB"/>
        </w:rPr>
        <w:t>liabilities</w:t>
      </w:r>
      <w:r w:rsidRPr="00126743">
        <w:rPr>
          <w:rFonts w:ascii="Arial" w:hAnsi="Arial" w:cs="Arial"/>
          <w:sz w:val="24"/>
          <w:szCs w:val="24"/>
          <w:lang w:val="en-GB"/>
        </w:rPr>
        <w:t xml:space="preserve"> that may arise from that purpose and from the processing of the data.</w:t>
      </w:r>
    </w:p>
    <w:p w14:paraId="2D949542" w14:textId="608C911B" w:rsidR="00005135" w:rsidRPr="00126743" w:rsidRDefault="00000000">
      <w:pPr>
        <w:jc w:val="both"/>
        <w:rPr>
          <w:rFonts w:ascii="Arial" w:hAnsi="Arial" w:cs="Arial"/>
          <w:sz w:val="24"/>
          <w:szCs w:val="24"/>
          <w:lang w:val="en-GB"/>
        </w:rPr>
      </w:pPr>
      <w:r w:rsidRPr="00126743">
        <w:rPr>
          <w:rFonts w:ascii="Arial" w:hAnsi="Arial" w:cs="Arial"/>
          <w:sz w:val="24"/>
          <w:szCs w:val="24"/>
          <w:lang w:val="en-GB"/>
        </w:rPr>
        <w:t xml:space="preserve">The personal data of the signatories of this agreement, as well as of the other persons who appear in it, will be incorporated into the processing activity "advice on agreements" for which the Universidad Rey Juan Carlos is responsible, which has a Data Protection Delegate, who can be contacted at protecciondedatos@urjc.es, whose purpose is to manage the conclusion, fulfilment and execution of this agreement and whose legal bases are those provided for in article 6.1.b) and e) </w:t>
      </w:r>
      <w:r w:rsidR="00387CC7" w:rsidRPr="00126743">
        <w:rPr>
          <w:rFonts w:ascii="Arial" w:hAnsi="Arial" w:cs="Arial"/>
          <w:sz w:val="24"/>
          <w:szCs w:val="24"/>
          <w:lang w:val="en-GB"/>
        </w:rPr>
        <w:t>GDPR</w:t>
      </w:r>
      <w:r w:rsidRPr="00126743">
        <w:rPr>
          <w:rFonts w:ascii="Arial" w:hAnsi="Arial" w:cs="Arial"/>
          <w:sz w:val="24"/>
          <w:szCs w:val="24"/>
          <w:lang w:val="en-GB"/>
        </w:rPr>
        <w:t>. The personal data may be communicated to the Public Administrations and authorities established by Law and will be kept for the time necessary for the execution of this agreement.</w:t>
      </w:r>
    </w:p>
    <w:p w14:paraId="382ED081" w14:textId="77777777" w:rsidR="00440356" w:rsidRPr="00126743" w:rsidRDefault="00440356" w:rsidP="00440356">
      <w:pPr>
        <w:jc w:val="both"/>
        <w:rPr>
          <w:rFonts w:ascii="Arial" w:hAnsi="Arial" w:cs="Arial"/>
          <w:sz w:val="24"/>
          <w:szCs w:val="24"/>
          <w:lang w:val="en-GB"/>
        </w:rPr>
      </w:pPr>
    </w:p>
    <w:p w14:paraId="7701C24C" w14:textId="04B76E08" w:rsidR="00005135" w:rsidRPr="00126743" w:rsidRDefault="00000000">
      <w:pPr>
        <w:jc w:val="both"/>
        <w:rPr>
          <w:rFonts w:ascii="Arial" w:hAnsi="Arial" w:cs="Arial"/>
          <w:sz w:val="24"/>
          <w:szCs w:val="24"/>
          <w:lang w:val="en-GB"/>
        </w:rPr>
      </w:pPr>
      <w:r w:rsidRPr="00126743">
        <w:rPr>
          <w:rFonts w:ascii="Arial" w:hAnsi="Arial" w:cs="Arial"/>
          <w:sz w:val="24"/>
          <w:szCs w:val="24"/>
          <w:lang w:val="en-GB"/>
        </w:rPr>
        <w:lastRenderedPageBreak/>
        <w:t xml:space="preserve">Those affected may exercise their rights of access, rectification, erasure, limitation of processing, portability, </w:t>
      </w:r>
      <w:r w:rsidR="00B55FE9" w:rsidRPr="00126743">
        <w:rPr>
          <w:rFonts w:ascii="Arial" w:hAnsi="Arial" w:cs="Arial"/>
          <w:sz w:val="24"/>
          <w:szCs w:val="24"/>
          <w:lang w:val="en-GB"/>
        </w:rPr>
        <w:t>opposition,</w:t>
      </w:r>
      <w:r w:rsidRPr="00126743">
        <w:rPr>
          <w:rFonts w:ascii="Arial" w:hAnsi="Arial" w:cs="Arial"/>
          <w:sz w:val="24"/>
          <w:szCs w:val="24"/>
          <w:lang w:val="en-GB"/>
        </w:rPr>
        <w:t xml:space="preserve"> and others recognised in the applicable regulations, before the Universidad Rey Juan Carlos, C/ Tulipán s/n, 28933-Móstoles, and through its electronic headquarters or by consulting protecciondedatos@urjc.es, as well as exercising their right to lodge a complaint with the State Data Protection Agency.</w:t>
      </w:r>
    </w:p>
    <w:p w14:paraId="1987CADC" w14:textId="77777777" w:rsidR="00E00816" w:rsidRPr="00126743" w:rsidRDefault="00E00816" w:rsidP="00440356">
      <w:pPr>
        <w:jc w:val="both"/>
        <w:rPr>
          <w:rFonts w:ascii="Arial" w:hAnsi="Arial" w:cs="Arial"/>
          <w:sz w:val="24"/>
          <w:szCs w:val="24"/>
          <w:lang w:val="en-GB"/>
        </w:rPr>
      </w:pPr>
    </w:p>
    <w:p w14:paraId="68EE123B" w14:textId="77777777" w:rsidR="00F11584" w:rsidRPr="00126743" w:rsidRDefault="00000000" w:rsidP="00F11584">
      <w:pPr>
        <w:jc w:val="both"/>
        <w:rPr>
          <w:rFonts w:ascii="Arial" w:hAnsi="Arial" w:cs="Arial"/>
          <w:sz w:val="24"/>
          <w:szCs w:val="24"/>
          <w:lang w:val="en-GB"/>
        </w:rPr>
      </w:pPr>
      <w:r w:rsidRPr="00126743">
        <w:rPr>
          <w:rFonts w:ascii="Arial" w:hAnsi="Arial" w:cs="Arial"/>
          <w:sz w:val="24"/>
          <w:szCs w:val="24"/>
          <w:lang w:val="en-GB"/>
        </w:rPr>
        <w:t>On behalf of ***</w:t>
      </w:r>
      <w:r w:rsidR="00DC284F" w:rsidRPr="00126743">
        <w:rPr>
          <w:rStyle w:val="Refdenotaalpie"/>
          <w:rFonts w:ascii="Arial" w:hAnsi="Arial" w:cs="Arial"/>
          <w:color w:val="FF0000"/>
          <w:sz w:val="24"/>
          <w:szCs w:val="24"/>
          <w:lang w:val="en-GB"/>
        </w:rPr>
        <w:footnoteReference w:id="4"/>
      </w:r>
    </w:p>
    <w:p w14:paraId="41A23981" w14:textId="77777777" w:rsidR="00F11584" w:rsidRPr="00126743" w:rsidRDefault="00F11584" w:rsidP="00F11584">
      <w:pPr>
        <w:jc w:val="both"/>
        <w:rPr>
          <w:rFonts w:ascii="Arial" w:hAnsi="Arial" w:cs="Arial"/>
          <w:sz w:val="24"/>
          <w:szCs w:val="24"/>
          <w:lang w:val="en-GB"/>
        </w:rPr>
      </w:pPr>
    </w:p>
    <w:p w14:paraId="4077E048" w14:textId="77777777" w:rsidR="008B0A6B" w:rsidRDefault="00877727" w:rsidP="008B0A6B">
      <w:pPr>
        <w:pStyle w:val="Prrafodelista"/>
        <w:numPr>
          <w:ilvl w:val="0"/>
          <w:numId w:val="24"/>
        </w:numPr>
        <w:ind w:left="426"/>
        <w:jc w:val="both"/>
        <w:rPr>
          <w:rFonts w:ascii="Arial" w:eastAsia="Arial Unicode MS" w:hAnsi="Arial" w:cs="Arial"/>
          <w:sz w:val="24"/>
          <w:szCs w:val="24"/>
          <w:lang w:val="en-GB"/>
        </w:rPr>
      </w:pPr>
      <w:r w:rsidRPr="00126743">
        <w:rPr>
          <w:rFonts w:ascii="Arial" w:eastAsia="Arial Unicode MS" w:hAnsi="Arial" w:cs="Arial"/>
          <w:sz w:val="24"/>
          <w:szCs w:val="24"/>
          <w:lang w:val="en-GB"/>
        </w:rPr>
        <w:t>TFG</w:t>
      </w:r>
      <w:r w:rsidR="009F61CF" w:rsidRPr="00126743">
        <w:rPr>
          <w:rFonts w:ascii="Arial" w:eastAsia="Arial Unicode MS" w:hAnsi="Arial" w:cs="Arial"/>
          <w:sz w:val="24"/>
          <w:szCs w:val="24"/>
          <w:lang w:val="en-GB"/>
        </w:rPr>
        <w:t xml:space="preserve">s must comply with the principles established in the University's Code of Ethics. </w:t>
      </w:r>
      <w:r w:rsidR="00F20DD4" w:rsidRPr="00126743">
        <w:rPr>
          <w:rFonts w:ascii="Arial" w:eastAsia="Arial Unicode MS" w:hAnsi="Arial" w:cs="Arial"/>
          <w:sz w:val="24"/>
          <w:szCs w:val="24"/>
          <w:lang w:val="en-GB"/>
        </w:rPr>
        <w:t xml:space="preserve">The deposit of the </w:t>
      </w:r>
      <w:r w:rsidRPr="00126743">
        <w:rPr>
          <w:rFonts w:ascii="Arial" w:eastAsia="Arial Unicode MS" w:hAnsi="Arial" w:cs="Arial"/>
          <w:sz w:val="24"/>
          <w:szCs w:val="24"/>
          <w:lang w:val="en-GB"/>
        </w:rPr>
        <w:t>TFG</w:t>
      </w:r>
      <w:r w:rsidR="00F20DD4" w:rsidRPr="00126743">
        <w:rPr>
          <w:rFonts w:ascii="Arial" w:eastAsia="Arial Unicode MS" w:hAnsi="Arial" w:cs="Arial"/>
          <w:sz w:val="24"/>
          <w:szCs w:val="24"/>
          <w:lang w:val="en-GB"/>
        </w:rPr>
        <w:t xml:space="preserve"> in the University's platform in digital format will be compulsory for the purposes of conservation and institutional archiving. </w:t>
      </w:r>
    </w:p>
    <w:p w14:paraId="5A9A9DF9" w14:textId="5AA7E168" w:rsidR="00005135" w:rsidRPr="008B0A6B" w:rsidRDefault="00000000" w:rsidP="008B0A6B">
      <w:pPr>
        <w:pStyle w:val="Prrafodelista"/>
        <w:ind w:left="426"/>
        <w:jc w:val="both"/>
        <w:rPr>
          <w:rFonts w:ascii="Arial" w:eastAsia="Arial Unicode MS" w:hAnsi="Arial" w:cs="Arial"/>
          <w:sz w:val="24"/>
          <w:szCs w:val="24"/>
          <w:lang w:val="en-GB"/>
        </w:rPr>
      </w:pPr>
      <w:r w:rsidRPr="008B0A6B">
        <w:rPr>
          <w:rFonts w:ascii="Arial" w:eastAsia="Arial Unicode MS" w:hAnsi="Arial" w:cs="Arial"/>
          <w:sz w:val="24"/>
          <w:szCs w:val="24"/>
          <w:lang w:val="en-GB"/>
        </w:rPr>
        <w:t>Students may authorise the open publication of their work</w:t>
      </w:r>
      <w:r w:rsidR="008B0A6B">
        <w:rPr>
          <w:rFonts w:ascii="Arial" w:eastAsia="Arial Unicode MS" w:hAnsi="Arial" w:cs="Arial"/>
          <w:sz w:val="24"/>
          <w:szCs w:val="24"/>
          <w:lang w:val="en-GB"/>
        </w:rPr>
        <w:t xml:space="preserve">, </w:t>
      </w:r>
      <w:r w:rsidR="00387CC7" w:rsidRPr="008B0A6B">
        <w:rPr>
          <w:rFonts w:ascii="Arial" w:eastAsia="Arial Unicode MS" w:hAnsi="Arial" w:cs="Arial"/>
          <w:sz w:val="24"/>
          <w:szCs w:val="24"/>
          <w:lang w:val="en-GB"/>
        </w:rPr>
        <w:t>if</w:t>
      </w:r>
      <w:r w:rsidRPr="008B0A6B">
        <w:rPr>
          <w:rFonts w:ascii="Arial" w:eastAsia="Arial Unicode MS" w:hAnsi="Arial" w:cs="Arial"/>
          <w:sz w:val="24"/>
          <w:szCs w:val="24"/>
          <w:lang w:val="en-GB"/>
        </w:rPr>
        <w:t xml:space="preserve"> it does not contain confidential information. In this case, the University may ask the student for an alternative document in which potentially confidential information is removed. This does not exempt the student from the obligation to deposit it in the digital archive.</w:t>
      </w:r>
    </w:p>
    <w:p w14:paraId="78AB504A" w14:textId="77777777" w:rsidR="00F20DD4" w:rsidRPr="00126743" w:rsidRDefault="00F20DD4" w:rsidP="00440356">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left="709" w:right="44"/>
        <w:outlineLvl w:val="0"/>
        <w:rPr>
          <w:rFonts w:eastAsia="Arial Unicode MS"/>
          <w:sz w:val="24"/>
          <w:szCs w:val="24"/>
          <w:highlight w:val="yellow"/>
          <w:lang w:val="en-GB"/>
        </w:rPr>
      </w:pPr>
    </w:p>
    <w:p w14:paraId="7E21BA2F" w14:textId="77777777" w:rsidR="00D802EE" w:rsidRPr="00126743" w:rsidRDefault="00D802EE" w:rsidP="00D802EE">
      <w:pPr>
        <w:jc w:val="both"/>
        <w:rPr>
          <w:rFonts w:ascii="Arial" w:hAnsi="Arial" w:cs="Arial"/>
          <w:b/>
          <w:sz w:val="24"/>
          <w:szCs w:val="24"/>
          <w:u w:val="single"/>
          <w:lang w:val="en-GB"/>
        </w:rPr>
      </w:pPr>
      <w:r w:rsidRPr="00126743">
        <w:rPr>
          <w:rFonts w:ascii="Arial" w:hAnsi="Arial" w:cs="Arial"/>
          <w:b/>
          <w:sz w:val="24"/>
          <w:szCs w:val="24"/>
          <w:u w:val="single"/>
          <w:lang w:val="en-GB"/>
        </w:rPr>
        <w:t>SIXTH</w:t>
      </w:r>
      <w:r w:rsidRPr="00126743">
        <w:rPr>
          <w:rFonts w:ascii="Arial" w:hAnsi="Arial" w:cs="Arial"/>
          <w:b/>
          <w:sz w:val="24"/>
          <w:szCs w:val="24"/>
          <w:lang w:val="en-GB"/>
        </w:rPr>
        <w:t>. - DISSEMINATION.</w:t>
      </w:r>
    </w:p>
    <w:p w14:paraId="6EF0987B" w14:textId="77777777" w:rsidR="00D802EE" w:rsidRPr="00126743" w:rsidRDefault="00D802EE" w:rsidP="00D802EE">
      <w:pPr>
        <w:jc w:val="both"/>
        <w:rPr>
          <w:rFonts w:ascii="Arial" w:hAnsi="Arial" w:cs="Arial"/>
          <w:b/>
          <w:sz w:val="24"/>
          <w:szCs w:val="24"/>
          <w:u w:val="single"/>
          <w:lang w:val="en-GB"/>
        </w:rPr>
      </w:pPr>
    </w:p>
    <w:p w14:paraId="1F1686D2" w14:textId="77777777" w:rsidR="00D802EE" w:rsidRPr="00126743" w:rsidRDefault="00D802EE" w:rsidP="00D802EE">
      <w:pPr>
        <w:jc w:val="both"/>
        <w:rPr>
          <w:rFonts w:ascii="Arial" w:hAnsi="Arial" w:cs="Arial"/>
          <w:bCs/>
          <w:sz w:val="24"/>
          <w:szCs w:val="24"/>
          <w:lang w:val="en-GB"/>
        </w:rPr>
      </w:pPr>
      <w:r w:rsidRPr="00126743">
        <w:rPr>
          <w:rFonts w:ascii="Arial" w:hAnsi="Arial" w:cs="Arial"/>
          <w:bCs/>
          <w:sz w:val="24"/>
          <w:szCs w:val="24"/>
          <w:lang w:val="en-GB"/>
        </w:rPr>
        <w:t xml:space="preserve">The URJC and the </w:t>
      </w:r>
      <w:r w:rsidRPr="00126743">
        <w:rPr>
          <w:rFonts w:ascii="Arial" w:hAnsi="Arial" w:cs="Arial"/>
          <w:color w:val="0000FF"/>
          <w:sz w:val="24"/>
          <w:szCs w:val="24"/>
          <w:lang w:val="en-GB"/>
        </w:rPr>
        <w:t xml:space="preserve">name of the entity </w:t>
      </w:r>
      <w:r w:rsidRPr="00126743">
        <w:rPr>
          <w:rFonts w:ascii="Arial" w:hAnsi="Arial" w:cs="Arial"/>
          <w:bCs/>
          <w:sz w:val="24"/>
          <w:szCs w:val="24"/>
          <w:lang w:val="en-GB"/>
        </w:rPr>
        <w:t>authorise each other to use their respective logos as collaborating entities exclusively in the dissemination and publicity of the activities covered by this agreement, subject to the rules and instructions that both entities may provide to each other for this purpose.</w:t>
      </w:r>
    </w:p>
    <w:p w14:paraId="28A8C170" w14:textId="77777777" w:rsidR="005367E2" w:rsidRPr="00126743" w:rsidRDefault="005367E2" w:rsidP="00440356">
      <w:pPr>
        <w:jc w:val="both"/>
        <w:rPr>
          <w:rFonts w:ascii="Arial" w:hAnsi="Arial" w:cs="Arial"/>
          <w:sz w:val="24"/>
          <w:szCs w:val="24"/>
          <w:lang w:val="en-GB"/>
        </w:rPr>
      </w:pPr>
    </w:p>
    <w:p w14:paraId="62818F4E" w14:textId="77777777" w:rsidR="00D802EE" w:rsidRPr="00126743" w:rsidRDefault="00D802EE" w:rsidP="00D802EE">
      <w:pPr>
        <w:jc w:val="both"/>
        <w:rPr>
          <w:rFonts w:ascii="Arial" w:eastAsia="Tahoma" w:hAnsi="Arial" w:cs="Arial"/>
          <w:b/>
          <w:sz w:val="24"/>
          <w:szCs w:val="24"/>
          <w:lang w:val="en-GB"/>
        </w:rPr>
      </w:pPr>
      <w:r w:rsidRPr="00126743">
        <w:rPr>
          <w:rFonts w:ascii="Arial" w:eastAsia="Tahoma" w:hAnsi="Arial" w:cs="Arial"/>
          <w:b/>
          <w:sz w:val="24"/>
          <w:szCs w:val="24"/>
          <w:u w:val="single"/>
          <w:lang w:val="en-GB"/>
        </w:rPr>
        <w:t>SEVENTH</w:t>
      </w:r>
      <w:r w:rsidRPr="00126743">
        <w:rPr>
          <w:rFonts w:ascii="Arial" w:eastAsia="Tahoma" w:hAnsi="Arial" w:cs="Arial"/>
          <w:b/>
          <w:sz w:val="24"/>
          <w:szCs w:val="24"/>
          <w:lang w:val="en-GB"/>
        </w:rPr>
        <w:t>. - MONITORING, SURVEILLANCE AND CONTROL MECHANISM.</w:t>
      </w:r>
    </w:p>
    <w:p w14:paraId="1F637F93" w14:textId="77777777" w:rsidR="00D802EE" w:rsidRPr="00126743" w:rsidRDefault="00D802EE" w:rsidP="00D802EE">
      <w:pPr>
        <w:jc w:val="both"/>
        <w:rPr>
          <w:rFonts w:ascii="Arial" w:eastAsia="Tahoma" w:hAnsi="Arial" w:cs="Arial"/>
          <w:b/>
          <w:sz w:val="24"/>
          <w:szCs w:val="24"/>
          <w:lang w:val="en-GB"/>
        </w:rPr>
      </w:pPr>
    </w:p>
    <w:p w14:paraId="4721F4E2" w14:textId="77777777" w:rsidR="00D802EE" w:rsidRPr="00126743" w:rsidRDefault="00D802EE" w:rsidP="00D802EE">
      <w:pPr>
        <w:jc w:val="both"/>
        <w:rPr>
          <w:rFonts w:ascii="Arial" w:eastAsia="Tahoma" w:hAnsi="Arial" w:cs="Arial"/>
          <w:sz w:val="24"/>
          <w:szCs w:val="24"/>
          <w:lang w:val="en-GB"/>
        </w:rPr>
      </w:pPr>
      <w:r w:rsidRPr="00126743">
        <w:rPr>
          <w:rFonts w:ascii="Arial" w:eastAsia="Tahoma" w:hAnsi="Arial" w:cs="Arial"/>
          <w:sz w:val="24"/>
          <w:szCs w:val="24"/>
          <w:lang w:val="en-GB"/>
        </w:rPr>
        <w:t xml:space="preserve">For the good coordination and monitoring of the actions and their optimal development, the tutor of the URJC and the external tutor of </w:t>
      </w:r>
      <w:r w:rsidRPr="00126743">
        <w:rPr>
          <w:rFonts w:ascii="Arial" w:hAnsi="Arial" w:cs="Arial"/>
          <w:color w:val="0000FF"/>
          <w:sz w:val="24"/>
          <w:szCs w:val="24"/>
          <w:lang w:val="en-GB"/>
        </w:rPr>
        <w:t xml:space="preserve">name of the entity </w:t>
      </w:r>
      <w:r w:rsidRPr="00126743">
        <w:rPr>
          <w:rFonts w:ascii="Arial" w:eastAsia="Tahoma" w:hAnsi="Arial" w:cs="Arial"/>
          <w:sz w:val="24"/>
          <w:szCs w:val="24"/>
          <w:lang w:val="en-GB"/>
        </w:rPr>
        <w:t>will be in permanent contact and communication, meeting whenever they consider it convenient, committing themselves to resolve, by mutual agreement, all the incidences that may arise throughout the development of the actions that are the object of this agreement.</w:t>
      </w:r>
    </w:p>
    <w:p w14:paraId="27E882DD" w14:textId="77777777" w:rsidR="00440356" w:rsidRPr="00126743" w:rsidRDefault="00440356" w:rsidP="00440356">
      <w:pPr>
        <w:jc w:val="both"/>
        <w:rPr>
          <w:rFonts w:ascii="Arial" w:eastAsia="Tahoma" w:hAnsi="Arial" w:cs="Arial"/>
          <w:sz w:val="24"/>
          <w:szCs w:val="24"/>
          <w:lang w:val="en-GB"/>
        </w:rPr>
      </w:pPr>
    </w:p>
    <w:p w14:paraId="1DF12B02" w14:textId="77777777" w:rsidR="00005135" w:rsidRPr="00126743" w:rsidRDefault="00000000">
      <w:pPr>
        <w:jc w:val="both"/>
        <w:rPr>
          <w:rFonts w:ascii="Arial" w:eastAsia="Tahoma" w:hAnsi="Arial" w:cs="Arial"/>
          <w:sz w:val="24"/>
          <w:szCs w:val="24"/>
          <w:lang w:val="en-GB"/>
        </w:rPr>
      </w:pPr>
      <w:r w:rsidRPr="00126743">
        <w:rPr>
          <w:rFonts w:ascii="Arial" w:eastAsia="Tahoma" w:hAnsi="Arial" w:cs="Arial"/>
          <w:sz w:val="24"/>
          <w:szCs w:val="24"/>
          <w:lang w:val="en-GB"/>
        </w:rPr>
        <w:t xml:space="preserve">If deemed appropriate, a joint monitoring committee of two representatives from each of the institutions may be set up to monitor the activities carried out jointly. </w:t>
      </w:r>
    </w:p>
    <w:p w14:paraId="44FED9CD" w14:textId="77777777" w:rsidR="00D802EE" w:rsidRPr="00126743" w:rsidRDefault="00D802EE">
      <w:pPr>
        <w:jc w:val="both"/>
        <w:rPr>
          <w:rFonts w:ascii="Arial" w:eastAsia="Tahoma" w:hAnsi="Arial" w:cs="Arial"/>
          <w:sz w:val="24"/>
          <w:szCs w:val="24"/>
          <w:lang w:val="en-GB"/>
        </w:rPr>
      </w:pPr>
    </w:p>
    <w:p w14:paraId="473DE819" w14:textId="77777777" w:rsidR="00D802EE" w:rsidRPr="00126743" w:rsidRDefault="00D802EE" w:rsidP="00D802EE">
      <w:pPr>
        <w:pStyle w:val="Textoindependiente2"/>
        <w:rPr>
          <w:rFonts w:ascii="Arial" w:hAnsi="Arial" w:cs="Arial"/>
          <w:sz w:val="24"/>
          <w:szCs w:val="24"/>
          <w:lang w:val="en-GB"/>
        </w:rPr>
      </w:pPr>
      <w:r w:rsidRPr="00126743">
        <w:rPr>
          <w:rFonts w:ascii="Arial" w:hAnsi="Arial" w:cs="Arial"/>
          <w:sz w:val="24"/>
          <w:szCs w:val="24"/>
          <w:u w:val="single"/>
          <w:lang w:val="en-GB"/>
        </w:rPr>
        <w:t>EIGHTH</w:t>
      </w:r>
      <w:r w:rsidRPr="00126743">
        <w:rPr>
          <w:rFonts w:ascii="Arial" w:hAnsi="Arial" w:cs="Arial"/>
          <w:sz w:val="24"/>
          <w:szCs w:val="24"/>
          <w:lang w:val="en-GB"/>
        </w:rPr>
        <w:t>. - DURATION OF THE AGREEMENT.</w:t>
      </w:r>
    </w:p>
    <w:p w14:paraId="2CFDD65C" w14:textId="77777777" w:rsidR="00D802EE" w:rsidRPr="00126743" w:rsidRDefault="00D802EE" w:rsidP="00D802EE">
      <w:pPr>
        <w:jc w:val="both"/>
        <w:rPr>
          <w:rFonts w:ascii="Arial" w:eastAsia="Tahoma" w:hAnsi="Arial" w:cs="Arial"/>
          <w:sz w:val="24"/>
          <w:szCs w:val="24"/>
          <w:lang w:val="en-GB"/>
        </w:rPr>
      </w:pPr>
    </w:p>
    <w:p w14:paraId="2D05814B" w14:textId="1BD9566B" w:rsidR="00D802EE" w:rsidRPr="00126743" w:rsidRDefault="00D802EE">
      <w:pPr>
        <w:jc w:val="both"/>
        <w:rPr>
          <w:rFonts w:ascii="Arial" w:eastAsia="Tahoma" w:hAnsi="Arial" w:cs="Arial"/>
          <w:sz w:val="24"/>
          <w:szCs w:val="24"/>
          <w:lang w:val="en-GB"/>
        </w:rPr>
      </w:pPr>
      <w:r w:rsidRPr="00126743">
        <w:rPr>
          <w:rFonts w:ascii="Arial" w:eastAsia="Tahoma" w:hAnsi="Arial" w:cs="Arial"/>
          <w:sz w:val="24"/>
          <w:szCs w:val="24"/>
          <w:lang w:val="en-GB"/>
        </w:rPr>
        <w:t>The duration of this agreement shall be four years. It may be extended by unanimous agreement of the parties for a period of up to four additional years, which must be formalised in writing one month before the expiry of the agreed period.</w:t>
      </w:r>
    </w:p>
    <w:p w14:paraId="49F3066D" w14:textId="77777777" w:rsidR="00566373" w:rsidRDefault="00566373" w:rsidP="00D802EE">
      <w:pPr>
        <w:jc w:val="both"/>
        <w:rPr>
          <w:rFonts w:ascii="Arial" w:eastAsia="Tahoma" w:hAnsi="Arial" w:cs="Arial"/>
          <w:b/>
          <w:sz w:val="24"/>
          <w:szCs w:val="24"/>
          <w:u w:val="single"/>
          <w:lang w:val="en-GB"/>
        </w:rPr>
      </w:pPr>
    </w:p>
    <w:p w14:paraId="2B818040" w14:textId="0BAEBF71" w:rsidR="00D802EE" w:rsidRPr="00126743" w:rsidRDefault="00D802EE" w:rsidP="00D802EE">
      <w:pPr>
        <w:jc w:val="both"/>
        <w:rPr>
          <w:rFonts w:ascii="Arial" w:eastAsia="Tahoma" w:hAnsi="Arial" w:cs="Arial"/>
          <w:b/>
          <w:sz w:val="24"/>
          <w:szCs w:val="24"/>
          <w:lang w:val="en-GB"/>
        </w:rPr>
      </w:pPr>
      <w:r w:rsidRPr="00126743">
        <w:rPr>
          <w:rFonts w:ascii="Arial" w:eastAsia="Tahoma" w:hAnsi="Arial" w:cs="Arial"/>
          <w:b/>
          <w:sz w:val="24"/>
          <w:szCs w:val="24"/>
          <w:u w:val="single"/>
          <w:lang w:val="en-GB"/>
        </w:rPr>
        <w:t>NINTH</w:t>
      </w:r>
      <w:r w:rsidRPr="00126743">
        <w:rPr>
          <w:rFonts w:ascii="Arial" w:eastAsia="Tahoma" w:hAnsi="Arial" w:cs="Arial"/>
          <w:b/>
          <w:sz w:val="24"/>
          <w:szCs w:val="24"/>
          <w:lang w:val="en-GB"/>
        </w:rPr>
        <w:t>. - MODIFICATION AND TERMINATION OF THE AGREEMENT.</w:t>
      </w:r>
    </w:p>
    <w:p w14:paraId="2221DBBD" w14:textId="77777777" w:rsidR="00D802EE" w:rsidRPr="00126743" w:rsidRDefault="00D802EE" w:rsidP="00D802EE">
      <w:pPr>
        <w:jc w:val="both"/>
        <w:rPr>
          <w:rFonts w:ascii="Arial" w:eastAsia="Tahoma" w:hAnsi="Arial" w:cs="Arial"/>
          <w:sz w:val="24"/>
          <w:szCs w:val="24"/>
          <w:lang w:val="en-GB"/>
        </w:rPr>
      </w:pPr>
    </w:p>
    <w:p w14:paraId="07F795E4" w14:textId="77777777" w:rsidR="00D802EE" w:rsidRPr="00126743" w:rsidRDefault="00D802EE" w:rsidP="00D802EE">
      <w:pPr>
        <w:jc w:val="both"/>
        <w:rPr>
          <w:rFonts w:ascii="Arial" w:eastAsia="Tahoma" w:hAnsi="Arial" w:cs="Arial"/>
          <w:sz w:val="24"/>
          <w:szCs w:val="24"/>
          <w:lang w:val="en-GB"/>
        </w:rPr>
      </w:pPr>
      <w:r w:rsidRPr="00126743">
        <w:rPr>
          <w:rFonts w:ascii="Arial" w:eastAsia="Tahoma" w:hAnsi="Arial" w:cs="Arial"/>
          <w:sz w:val="24"/>
          <w:szCs w:val="24"/>
          <w:lang w:val="en-GB"/>
        </w:rPr>
        <w:t>This agreement may be amended by unanimous agreement of the parties, which shall be formalised by means of the corresponding addendum.</w:t>
      </w:r>
    </w:p>
    <w:p w14:paraId="403DF018" w14:textId="77777777" w:rsidR="00D802EE" w:rsidRPr="00126743" w:rsidRDefault="00D802EE" w:rsidP="00D802EE">
      <w:pPr>
        <w:jc w:val="both"/>
        <w:rPr>
          <w:rFonts w:ascii="Arial" w:eastAsia="Tahoma" w:hAnsi="Arial" w:cs="Arial"/>
          <w:sz w:val="24"/>
          <w:szCs w:val="24"/>
          <w:lang w:val="en-GB"/>
        </w:rPr>
      </w:pPr>
    </w:p>
    <w:p w14:paraId="23309F43" w14:textId="77777777" w:rsidR="00D802EE" w:rsidRPr="00126743" w:rsidRDefault="00D802EE" w:rsidP="00D802EE">
      <w:pPr>
        <w:jc w:val="both"/>
        <w:rPr>
          <w:rFonts w:ascii="Arial" w:eastAsia="Tahoma" w:hAnsi="Arial" w:cs="Arial"/>
          <w:sz w:val="24"/>
          <w:szCs w:val="24"/>
          <w:lang w:val="en-GB"/>
        </w:rPr>
      </w:pPr>
      <w:r w:rsidRPr="00126743">
        <w:rPr>
          <w:rFonts w:ascii="Arial" w:eastAsia="Tahoma" w:hAnsi="Arial" w:cs="Arial"/>
          <w:sz w:val="24"/>
          <w:szCs w:val="24"/>
          <w:lang w:val="en-GB"/>
        </w:rPr>
        <w:t xml:space="preserve">This agreement shall be terminated by the fulfilment of the actions that constitute its object, or by incurring a cause for termination. The causes of termination are those </w:t>
      </w:r>
      <w:r w:rsidRPr="00126743">
        <w:rPr>
          <w:rFonts w:ascii="Arial" w:eastAsia="Tahoma" w:hAnsi="Arial" w:cs="Arial"/>
          <w:sz w:val="24"/>
          <w:szCs w:val="24"/>
          <w:lang w:val="en-GB"/>
        </w:rPr>
        <w:lastRenderedPageBreak/>
        <w:t>contemplated in art. 51.2 of Law 40/2015, of 1 October, on the Legal Regime of the Public Sector.</w:t>
      </w:r>
    </w:p>
    <w:p w14:paraId="1B5A9F50" w14:textId="77777777" w:rsidR="00D802EE" w:rsidRPr="00126743" w:rsidRDefault="00D802EE" w:rsidP="00D802EE">
      <w:pPr>
        <w:jc w:val="both"/>
        <w:rPr>
          <w:rFonts w:ascii="Arial" w:eastAsia="Tahoma" w:hAnsi="Arial" w:cs="Arial"/>
          <w:sz w:val="24"/>
          <w:szCs w:val="24"/>
          <w:lang w:val="en-GB"/>
        </w:rPr>
      </w:pPr>
    </w:p>
    <w:p w14:paraId="7E9E8EF5" w14:textId="77777777" w:rsidR="00D802EE" w:rsidRPr="00126743" w:rsidRDefault="00D802EE" w:rsidP="00D802EE">
      <w:pPr>
        <w:jc w:val="both"/>
        <w:rPr>
          <w:rFonts w:ascii="Arial" w:eastAsia="Tahoma" w:hAnsi="Arial" w:cs="Arial"/>
          <w:sz w:val="24"/>
          <w:szCs w:val="24"/>
          <w:lang w:val="en-GB"/>
        </w:rPr>
      </w:pPr>
      <w:r w:rsidRPr="00126743">
        <w:rPr>
          <w:rFonts w:ascii="Arial" w:eastAsia="Tahoma" w:hAnsi="Arial" w:cs="Arial"/>
          <w:sz w:val="24"/>
          <w:szCs w:val="24"/>
          <w:lang w:val="en-GB"/>
        </w:rPr>
        <w:t xml:space="preserve">If at the time of the resolution any URJC student were developing the TFG in </w:t>
      </w:r>
      <w:r w:rsidRPr="00126743">
        <w:rPr>
          <w:rFonts w:ascii="Arial" w:hAnsi="Arial" w:cs="Arial"/>
          <w:color w:val="0000FF"/>
          <w:sz w:val="24"/>
          <w:szCs w:val="24"/>
          <w:lang w:val="en-GB"/>
        </w:rPr>
        <w:t xml:space="preserve">name of the entity </w:t>
      </w:r>
      <w:r w:rsidRPr="00126743">
        <w:rPr>
          <w:rFonts w:ascii="Arial" w:hAnsi="Arial" w:cs="Arial"/>
          <w:sz w:val="24"/>
          <w:szCs w:val="24"/>
          <w:lang w:val="en-GB"/>
        </w:rPr>
        <w:t xml:space="preserve">during the </w:t>
      </w:r>
      <w:r w:rsidRPr="00126743">
        <w:rPr>
          <w:rFonts w:ascii="Arial" w:eastAsia="Tahoma" w:hAnsi="Arial" w:cs="Arial"/>
          <w:sz w:val="24"/>
          <w:szCs w:val="24"/>
          <w:lang w:val="en-GB"/>
        </w:rPr>
        <w:t>period established in the corresponding annex</w:t>
      </w:r>
      <w:r w:rsidRPr="00126743">
        <w:rPr>
          <w:rFonts w:ascii="Arial" w:hAnsi="Arial" w:cs="Arial"/>
          <w:sz w:val="24"/>
          <w:szCs w:val="24"/>
          <w:lang w:val="en-GB"/>
        </w:rPr>
        <w:t xml:space="preserve">, the </w:t>
      </w:r>
      <w:r w:rsidRPr="00126743">
        <w:rPr>
          <w:rFonts w:ascii="Arial" w:eastAsia="Tahoma" w:hAnsi="Arial" w:cs="Arial"/>
          <w:sz w:val="24"/>
          <w:szCs w:val="24"/>
          <w:lang w:val="en-GB"/>
        </w:rPr>
        <w:t>agreement will continue to produce all its effects until the end of this period.</w:t>
      </w:r>
    </w:p>
    <w:p w14:paraId="23DF5779" w14:textId="77777777" w:rsidR="00D802EE" w:rsidRPr="00126743" w:rsidRDefault="00D802EE" w:rsidP="00D802EE">
      <w:pPr>
        <w:pStyle w:val="Textoindependiente2"/>
        <w:rPr>
          <w:rFonts w:ascii="Arial" w:hAnsi="Arial" w:cs="Arial"/>
          <w:b w:val="0"/>
          <w:sz w:val="24"/>
          <w:szCs w:val="24"/>
          <w:lang w:val="en-GB"/>
        </w:rPr>
      </w:pPr>
    </w:p>
    <w:p w14:paraId="4A2B8A35" w14:textId="77777777" w:rsidR="00D802EE" w:rsidRPr="00126743" w:rsidRDefault="00D802EE" w:rsidP="00D802EE">
      <w:pPr>
        <w:pStyle w:val="Textoindependiente2"/>
        <w:rPr>
          <w:rFonts w:ascii="Arial" w:hAnsi="Arial" w:cs="Arial"/>
          <w:b w:val="0"/>
          <w:sz w:val="24"/>
          <w:szCs w:val="24"/>
          <w:lang w:val="en-GB"/>
        </w:rPr>
      </w:pPr>
      <w:r w:rsidRPr="00126743">
        <w:rPr>
          <w:rFonts w:ascii="Arial" w:hAnsi="Arial" w:cs="Arial"/>
          <w:b w:val="0"/>
          <w:sz w:val="24"/>
          <w:szCs w:val="24"/>
          <w:lang w:val="en-GB"/>
        </w:rPr>
        <w:t xml:space="preserve">The present agreement supersedes any previous agreement for TFG previously signed between the URJC and the </w:t>
      </w:r>
      <w:r w:rsidRPr="00126743">
        <w:rPr>
          <w:rFonts w:ascii="Arial" w:hAnsi="Arial" w:cs="Arial"/>
          <w:b w:val="0"/>
          <w:color w:val="0000FF"/>
          <w:sz w:val="24"/>
          <w:szCs w:val="24"/>
          <w:lang w:val="en-GB"/>
        </w:rPr>
        <w:t>name of the entity</w:t>
      </w:r>
      <w:r w:rsidRPr="00126743">
        <w:rPr>
          <w:rFonts w:ascii="Arial" w:hAnsi="Arial" w:cs="Arial"/>
          <w:b w:val="0"/>
          <w:sz w:val="24"/>
          <w:szCs w:val="24"/>
          <w:lang w:val="en-GB"/>
        </w:rPr>
        <w:t>.</w:t>
      </w:r>
    </w:p>
    <w:p w14:paraId="0361F783" w14:textId="77777777" w:rsidR="00D802EE" w:rsidRPr="00126743" w:rsidRDefault="00D802EE" w:rsidP="00D802EE">
      <w:pPr>
        <w:jc w:val="both"/>
        <w:rPr>
          <w:rFonts w:ascii="Arial" w:eastAsia="Tahoma" w:hAnsi="Arial" w:cs="Arial"/>
          <w:sz w:val="24"/>
          <w:szCs w:val="24"/>
          <w:lang w:val="en-GB"/>
        </w:rPr>
      </w:pPr>
    </w:p>
    <w:p w14:paraId="6061116A" w14:textId="77777777" w:rsidR="00D802EE" w:rsidRDefault="00D802EE" w:rsidP="00D802EE">
      <w:pPr>
        <w:jc w:val="both"/>
        <w:rPr>
          <w:rFonts w:ascii="Arial" w:eastAsia="Tahoma" w:hAnsi="Arial" w:cs="Arial"/>
          <w:sz w:val="24"/>
          <w:szCs w:val="24"/>
          <w:lang w:val="en-GB"/>
        </w:rPr>
      </w:pPr>
      <w:r w:rsidRPr="00126743">
        <w:rPr>
          <w:rFonts w:ascii="Arial" w:eastAsia="Tahoma" w:hAnsi="Arial" w:cs="Arial"/>
          <w:sz w:val="24"/>
          <w:szCs w:val="24"/>
          <w:lang w:val="en-GB"/>
        </w:rPr>
        <w:t xml:space="preserve">In the event of termination of the agreement, the necessary decisions shall be taken for the proper settlement of the agreement, including any compensation of the defaulting party. </w:t>
      </w:r>
    </w:p>
    <w:p w14:paraId="342DCEC1" w14:textId="77777777" w:rsidR="00B55FE9" w:rsidRPr="00126743" w:rsidRDefault="00B55FE9" w:rsidP="00D802EE">
      <w:pPr>
        <w:jc w:val="both"/>
        <w:rPr>
          <w:rFonts w:ascii="Arial" w:eastAsia="Tahoma" w:hAnsi="Arial" w:cs="Arial"/>
          <w:sz w:val="24"/>
          <w:szCs w:val="24"/>
          <w:lang w:val="en-GB"/>
        </w:rPr>
      </w:pPr>
    </w:p>
    <w:p w14:paraId="07439663" w14:textId="77777777" w:rsidR="00D802EE" w:rsidRPr="00126743" w:rsidRDefault="00D802EE" w:rsidP="00D802EE">
      <w:pPr>
        <w:pStyle w:val="Textoindependiente2"/>
        <w:rPr>
          <w:rFonts w:ascii="Arial" w:hAnsi="Arial" w:cs="Arial"/>
          <w:sz w:val="24"/>
          <w:szCs w:val="24"/>
          <w:lang w:val="en-GB"/>
        </w:rPr>
      </w:pPr>
      <w:r w:rsidRPr="00126743">
        <w:rPr>
          <w:rFonts w:ascii="Arial" w:hAnsi="Arial" w:cs="Arial"/>
          <w:sz w:val="24"/>
          <w:szCs w:val="24"/>
          <w:lang w:val="en-GB"/>
        </w:rPr>
        <w:t>TENTH. - CONSEQUENCES OF NON-COMPLIANCE WITH THE OBLIGATIONS AND COMMITMENTS ASSUMED BY THE PARTIES.</w:t>
      </w:r>
    </w:p>
    <w:p w14:paraId="46ED0A70" w14:textId="77777777" w:rsidR="00D802EE" w:rsidRPr="00126743" w:rsidRDefault="00D802EE" w:rsidP="00D802EE">
      <w:pPr>
        <w:jc w:val="both"/>
        <w:rPr>
          <w:rFonts w:ascii="Arial" w:eastAsia="Tahoma" w:hAnsi="Arial" w:cs="Arial"/>
          <w:sz w:val="24"/>
          <w:szCs w:val="24"/>
          <w:lang w:val="en-GB"/>
        </w:rPr>
      </w:pPr>
    </w:p>
    <w:p w14:paraId="0EB6468E" w14:textId="3EBE858F" w:rsidR="00D802EE" w:rsidRPr="00126743" w:rsidRDefault="00D802EE" w:rsidP="00D802EE">
      <w:pPr>
        <w:jc w:val="both"/>
        <w:rPr>
          <w:rFonts w:ascii="Arial" w:eastAsia="Tahoma" w:hAnsi="Arial" w:cs="Arial"/>
          <w:sz w:val="24"/>
          <w:szCs w:val="24"/>
          <w:lang w:val="en-GB"/>
        </w:rPr>
      </w:pPr>
      <w:r w:rsidRPr="00126743">
        <w:rPr>
          <w:rFonts w:ascii="Arial" w:eastAsia="Tahoma" w:hAnsi="Arial" w:cs="Arial"/>
          <w:sz w:val="24"/>
          <w:szCs w:val="24"/>
          <w:lang w:val="en-GB"/>
        </w:rPr>
        <w:t xml:space="preserve">In the event of non-compliance with the obligations and commitments assumed by any of the signatories to the agreement, the non-complying party shall be notified of a summons to comply with the obligations or commitments breached within 30 calendar days. If the non-compliance persists after the </w:t>
      </w:r>
      <w:r w:rsidR="00566373" w:rsidRPr="00126743">
        <w:rPr>
          <w:rFonts w:ascii="Arial" w:eastAsia="Tahoma" w:hAnsi="Arial" w:cs="Arial"/>
          <w:sz w:val="24"/>
          <w:szCs w:val="24"/>
          <w:lang w:val="en-GB"/>
        </w:rPr>
        <w:t>period</w:t>
      </w:r>
      <w:r w:rsidRPr="00126743">
        <w:rPr>
          <w:rFonts w:ascii="Arial" w:eastAsia="Tahoma" w:hAnsi="Arial" w:cs="Arial"/>
          <w:sz w:val="24"/>
          <w:szCs w:val="24"/>
          <w:lang w:val="en-GB"/>
        </w:rPr>
        <w:t xml:space="preserve"> indicated in the summons, the party that sent the summons shall notify the other party of the concurrence of the cause for termination and the agreement may be understood to be terminated. </w:t>
      </w:r>
    </w:p>
    <w:p w14:paraId="01BD5D3A" w14:textId="77777777" w:rsidR="00D802EE" w:rsidRPr="00126743" w:rsidRDefault="00D802EE" w:rsidP="00D802EE">
      <w:pPr>
        <w:pStyle w:val="Textoindependiente2"/>
        <w:rPr>
          <w:rFonts w:ascii="Arial" w:hAnsi="Arial" w:cs="Arial"/>
          <w:sz w:val="24"/>
          <w:szCs w:val="24"/>
          <w:u w:val="single"/>
          <w:lang w:val="en-GB"/>
        </w:rPr>
      </w:pPr>
    </w:p>
    <w:p w14:paraId="58AE30EB" w14:textId="77777777" w:rsidR="00D802EE" w:rsidRPr="00126743" w:rsidRDefault="00D802EE" w:rsidP="00D802EE">
      <w:pPr>
        <w:pStyle w:val="Textoindependiente2"/>
        <w:rPr>
          <w:rFonts w:ascii="Arial" w:hAnsi="Arial" w:cs="Arial"/>
          <w:sz w:val="24"/>
          <w:szCs w:val="24"/>
          <w:lang w:val="en-GB"/>
        </w:rPr>
      </w:pPr>
      <w:r w:rsidRPr="00126743">
        <w:rPr>
          <w:rFonts w:ascii="Arial" w:hAnsi="Arial" w:cs="Arial"/>
          <w:sz w:val="24"/>
          <w:szCs w:val="24"/>
          <w:lang w:val="en-GB"/>
        </w:rPr>
        <w:t>ELEVENTH. - NATURE AND SETTLEMENT OF DISPUTES.</w:t>
      </w:r>
    </w:p>
    <w:p w14:paraId="2D977FB7" w14:textId="77777777" w:rsidR="00D802EE" w:rsidRPr="00126743" w:rsidRDefault="00D802EE" w:rsidP="00D802EE">
      <w:pPr>
        <w:jc w:val="both"/>
        <w:rPr>
          <w:rFonts w:ascii="Arial" w:eastAsia="Tahoma" w:hAnsi="Arial" w:cs="Arial"/>
          <w:sz w:val="24"/>
          <w:szCs w:val="24"/>
          <w:lang w:val="en-GB"/>
        </w:rPr>
      </w:pPr>
    </w:p>
    <w:p w14:paraId="280B5FE1" w14:textId="77777777" w:rsidR="00D802EE" w:rsidRPr="00126743" w:rsidRDefault="00D802EE" w:rsidP="00D802EE">
      <w:pPr>
        <w:jc w:val="both"/>
        <w:rPr>
          <w:rFonts w:ascii="Arial" w:eastAsia="Tahoma" w:hAnsi="Arial" w:cs="Arial"/>
          <w:color w:val="FF0000"/>
          <w:sz w:val="24"/>
          <w:szCs w:val="24"/>
          <w:lang w:val="en-GB"/>
        </w:rPr>
      </w:pPr>
      <w:r w:rsidRPr="00126743">
        <w:rPr>
          <w:rFonts w:ascii="Arial" w:eastAsia="Tahoma" w:hAnsi="Arial" w:cs="Arial"/>
          <w:sz w:val="24"/>
          <w:szCs w:val="24"/>
          <w:lang w:val="en-GB"/>
        </w:rPr>
        <w:t>This collaboration agreement is of an administrative nature, and Law 9/2017, of 8 November, on Public Sector Contracts (BOE of 9 November) does not apply to it, by virtue of the provisions of articles 6.1 and 6.2, being subject to the legal regime of agreements provided for in Chapter VI of the Preliminary Title of Law 40/2015, of 1 October, on the Legal Regime of the Public Sector.</w:t>
      </w:r>
    </w:p>
    <w:p w14:paraId="576A10C1" w14:textId="77777777" w:rsidR="00D802EE" w:rsidRPr="00126743" w:rsidRDefault="00D802EE" w:rsidP="00D802EE">
      <w:pPr>
        <w:jc w:val="both"/>
        <w:rPr>
          <w:rFonts w:ascii="Arial" w:eastAsia="Tahoma" w:hAnsi="Arial" w:cs="Arial"/>
          <w:sz w:val="24"/>
          <w:szCs w:val="24"/>
          <w:lang w:val="en-GB"/>
        </w:rPr>
      </w:pPr>
    </w:p>
    <w:p w14:paraId="1B11AA09" w14:textId="38F459DD" w:rsidR="00D802EE" w:rsidRPr="00126743" w:rsidRDefault="00D802EE" w:rsidP="00D802EE">
      <w:pPr>
        <w:pStyle w:val="Textoindependiente2"/>
        <w:rPr>
          <w:rFonts w:ascii="Arial" w:eastAsia="Tahoma" w:hAnsi="Arial" w:cs="Arial"/>
          <w:b w:val="0"/>
          <w:sz w:val="24"/>
          <w:szCs w:val="24"/>
          <w:lang w:val="en-GB"/>
        </w:rPr>
      </w:pPr>
      <w:r w:rsidRPr="00126743">
        <w:rPr>
          <w:rFonts w:ascii="Arial" w:eastAsia="Tahoma" w:hAnsi="Arial" w:cs="Arial"/>
          <w:b w:val="0"/>
          <w:sz w:val="24"/>
          <w:szCs w:val="24"/>
          <w:lang w:val="en-GB"/>
        </w:rPr>
        <w:t xml:space="preserve">Any discrepancies arising from the interpretation, development, modification, </w:t>
      </w:r>
      <w:r w:rsidR="00566373" w:rsidRPr="00126743">
        <w:rPr>
          <w:rFonts w:ascii="Arial" w:eastAsia="Tahoma" w:hAnsi="Arial" w:cs="Arial"/>
          <w:b w:val="0"/>
          <w:sz w:val="24"/>
          <w:szCs w:val="24"/>
          <w:lang w:val="en-GB"/>
        </w:rPr>
        <w:t>resolution,</w:t>
      </w:r>
      <w:r w:rsidRPr="00126743">
        <w:rPr>
          <w:rFonts w:ascii="Arial" w:eastAsia="Tahoma" w:hAnsi="Arial" w:cs="Arial"/>
          <w:b w:val="0"/>
          <w:sz w:val="24"/>
          <w:szCs w:val="24"/>
          <w:lang w:val="en-GB"/>
        </w:rPr>
        <w:t xml:space="preserve"> and effects that may derive from the application of this agreement shall be resolved by agreement of the parties. If no agreement is reached, the contentious issues shall be heard and resolved by the Contentious-Administrative Jurisdiction of Madrid.</w:t>
      </w:r>
    </w:p>
    <w:p w14:paraId="0FB4E0A8" w14:textId="77777777" w:rsidR="00D802EE" w:rsidRPr="00126743" w:rsidRDefault="00D802EE" w:rsidP="00D802EE">
      <w:pPr>
        <w:jc w:val="both"/>
        <w:rPr>
          <w:rFonts w:ascii="Arial" w:hAnsi="Arial" w:cs="Arial"/>
          <w:sz w:val="24"/>
          <w:szCs w:val="24"/>
          <w:lang w:val="en-GB"/>
        </w:rPr>
      </w:pPr>
    </w:p>
    <w:p w14:paraId="291B4827" w14:textId="77777777" w:rsidR="00D802EE" w:rsidRPr="00126743" w:rsidRDefault="00D802EE" w:rsidP="00D802EE">
      <w:pPr>
        <w:pStyle w:val="Textoindependiente2"/>
        <w:rPr>
          <w:rFonts w:ascii="Arial" w:hAnsi="Arial" w:cs="Arial"/>
          <w:b w:val="0"/>
          <w:sz w:val="24"/>
          <w:szCs w:val="24"/>
          <w:lang w:val="en-GB"/>
        </w:rPr>
      </w:pPr>
      <w:r w:rsidRPr="00126743">
        <w:rPr>
          <w:rFonts w:ascii="Arial" w:hAnsi="Arial" w:cs="Arial"/>
          <w:b w:val="0"/>
          <w:sz w:val="24"/>
          <w:szCs w:val="24"/>
          <w:lang w:val="en-GB"/>
        </w:rPr>
        <w:t>And in proof of conformity and for the due record of all that has been agreed, both parties sign this agreement in duplicate and on all its pages, at the place and on the date indicated above.</w:t>
      </w:r>
    </w:p>
    <w:p w14:paraId="16ABBFB6" w14:textId="77777777" w:rsidR="00D802EE" w:rsidRDefault="00D802EE" w:rsidP="00D802EE">
      <w:pPr>
        <w:pStyle w:val="Textoindependiente2"/>
        <w:rPr>
          <w:rFonts w:ascii="Arial" w:hAnsi="Arial" w:cs="Arial"/>
          <w:b w:val="0"/>
          <w:sz w:val="24"/>
          <w:szCs w:val="24"/>
          <w:lang w:val="en-GB"/>
        </w:rPr>
      </w:pPr>
    </w:p>
    <w:tbl>
      <w:tblPr>
        <w:tblW w:w="0" w:type="auto"/>
        <w:tblLook w:val="01E0" w:firstRow="1" w:lastRow="1" w:firstColumn="1" w:lastColumn="1" w:noHBand="0" w:noVBand="0"/>
      </w:tblPr>
      <w:tblGrid>
        <w:gridCol w:w="4536"/>
        <w:gridCol w:w="4534"/>
      </w:tblGrid>
      <w:tr w:rsidR="008B0A6B" w:rsidRPr="00126743" w14:paraId="363A4E68" w14:textId="77777777" w:rsidTr="00522D42">
        <w:tc>
          <w:tcPr>
            <w:tcW w:w="4536" w:type="dxa"/>
            <w:shd w:val="clear" w:color="auto" w:fill="auto"/>
            <w:hideMark/>
          </w:tcPr>
          <w:p w14:paraId="0ABF8604" w14:textId="77777777" w:rsidR="008B0A6B" w:rsidRPr="00126743" w:rsidRDefault="008B0A6B" w:rsidP="00522D42">
            <w:pPr>
              <w:rPr>
                <w:rFonts w:ascii="Arial" w:eastAsia="Tahoma" w:hAnsi="Arial" w:cs="Arial"/>
                <w:b/>
                <w:sz w:val="24"/>
                <w:szCs w:val="24"/>
                <w:lang w:val="en-GB"/>
              </w:rPr>
            </w:pPr>
            <w:r w:rsidRPr="00126743">
              <w:rPr>
                <w:rFonts w:ascii="Arial" w:eastAsia="Tahoma" w:hAnsi="Arial" w:cs="Arial"/>
                <w:b/>
                <w:sz w:val="24"/>
                <w:szCs w:val="24"/>
                <w:lang w:val="en-GB"/>
              </w:rPr>
              <w:t xml:space="preserve">By the URJC, </w:t>
            </w:r>
          </w:p>
          <w:p w14:paraId="7084EBF1" w14:textId="77777777" w:rsidR="008B0A6B" w:rsidRDefault="008B0A6B" w:rsidP="00522D42">
            <w:pPr>
              <w:rPr>
                <w:rFonts w:ascii="Arial" w:eastAsia="Tahoma" w:hAnsi="Arial" w:cs="Arial"/>
                <w:sz w:val="24"/>
                <w:szCs w:val="24"/>
                <w:lang w:val="en-GB"/>
              </w:rPr>
            </w:pPr>
          </w:p>
          <w:p w14:paraId="365C6800" w14:textId="77777777" w:rsidR="008B0A6B" w:rsidRDefault="008B0A6B" w:rsidP="00522D42">
            <w:pPr>
              <w:rPr>
                <w:rFonts w:ascii="Arial" w:eastAsia="Tahoma" w:hAnsi="Arial" w:cs="Arial"/>
                <w:sz w:val="24"/>
                <w:szCs w:val="24"/>
                <w:lang w:val="en-GB"/>
              </w:rPr>
            </w:pPr>
          </w:p>
          <w:p w14:paraId="120E8DC3" w14:textId="77777777" w:rsidR="008B0A6B" w:rsidRDefault="008B0A6B" w:rsidP="00522D42">
            <w:pPr>
              <w:rPr>
                <w:rFonts w:ascii="Arial" w:eastAsia="Tahoma" w:hAnsi="Arial" w:cs="Arial"/>
                <w:sz w:val="24"/>
                <w:szCs w:val="24"/>
                <w:lang w:val="en-GB"/>
              </w:rPr>
            </w:pPr>
          </w:p>
          <w:p w14:paraId="53612970" w14:textId="77777777" w:rsidR="008B0A6B" w:rsidRDefault="008B0A6B" w:rsidP="00522D42">
            <w:pPr>
              <w:rPr>
                <w:rFonts w:ascii="Arial" w:eastAsia="Tahoma" w:hAnsi="Arial" w:cs="Arial"/>
                <w:sz w:val="24"/>
                <w:szCs w:val="24"/>
                <w:lang w:val="en-GB"/>
              </w:rPr>
            </w:pPr>
          </w:p>
          <w:p w14:paraId="517F7EFC" w14:textId="77777777" w:rsidR="008B0A6B" w:rsidRDefault="008B0A6B" w:rsidP="00522D42">
            <w:pPr>
              <w:rPr>
                <w:rFonts w:ascii="Arial" w:eastAsia="Tahoma" w:hAnsi="Arial" w:cs="Arial"/>
                <w:sz w:val="24"/>
                <w:szCs w:val="24"/>
                <w:lang w:val="en-GB"/>
              </w:rPr>
            </w:pPr>
          </w:p>
          <w:p w14:paraId="23376676" w14:textId="77777777" w:rsidR="008B0A6B" w:rsidRDefault="008B0A6B" w:rsidP="00522D42">
            <w:pPr>
              <w:rPr>
                <w:rFonts w:ascii="Arial" w:eastAsia="Tahoma" w:hAnsi="Arial" w:cs="Arial"/>
                <w:sz w:val="24"/>
                <w:szCs w:val="24"/>
                <w:lang w:val="en-GB"/>
              </w:rPr>
            </w:pPr>
          </w:p>
          <w:p w14:paraId="1F627956" w14:textId="77777777" w:rsidR="008B0A6B" w:rsidRDefault="008B0A6B" w:rsidP="00522D42">
            <w:pPr>
              <w:rPr>
                <w:rFonts w:ascii="Arial" w:eastAsia="Tahoma" w:hAnsi="Arial" w:cs="Arial"/>
                <w:sz w:val="24"/>
                <w:szCs w:val="24"/>
                <w:lang w:val="en-GB"/>
              </w:rPr>
            </w:pPr>
          </w:p>
          <w:p w14:paraId="1FD5A220" w14:textId="77777777" w:rsidR="008B0A6B" w:rsidRDefault="008B0A6B" w:rsidP="00522D42">
            <w:pPr>
              <w:rPr>
                <w:rFonts w:ascii="Arial" w:eastAsia="Tahoma" w:hAnsi="Arial" w:cs="Arial"/>
                <w:sz w:val="24"/>
                <w:szCs w:val="24"/>
                <w:lang w:val="en-GB"/>
              </w:rPr>
            </w:pPr>
          </w:p>
          <w:p w14:paraId="61B95CD8" w14:textId="77777777" w:rsidR="008B0A6B" w:rsidRDefault="008B0A6B" w:rsidP="00522D42">
            <w:pPr>
              <w:rPr>
                <w:rFonts w:ascii="Arial" w:eastAsia="Tahoma" w:hAnsi="Arial" w:cs="Arial"/>
                <w:sz w:val="24"/>
                <w:szCs w:val="24"/>
                <w:lang w:val="en-GB"/>
              </w:rPr>
            </w:pPr>
          </w:p>
          <w:p w14:paraId="1F2BC5A7" w14:textId="77777777" w:rsidR="008B0A6B" w:rsidRDefault="008B0A6B" w:rsidP="00522D42">
            <w:pPr>
              <w:rPr>
                <w:rFonts w:ascii="Arial" w:eastAsia="Tahoma" w:hAnsi="Arial" w:cs="Arial"/>
                <w:sz w:val="24"/>
                <w:szCs w:val="24"/>
                <w:lang w:val="en-GB"/>
              </w:rPr>
            </w:pPr>
          </w:p>
          <w:p w14:paraId="6D4A62D2" w14:textId="77777777" w:rsidR="008B0A6B" w:rsidRPr="00126743" w:rsidRDefault="008B0A6B" w:rsidP="00522D42">
            <w:pPr>
              <w:rPr>
                <w:rFonts w:ascii="Arial" w:eastAsia="Tahoma" w:hAnsi="Arial" w:cs="Arial"/>
                <w:sz w:val="24"/>
                <w:szCs w:val="24"/>
                <w:lang w:val="en-GB"/>
              </w:rPr>
            </w:pPr>
            <w:r w:rsidRPr="00126743">
              <w:rPr>
                <w:rFonts w:ascii="Arial" w:eastAsia="Tahoma" w:hAnsi="Arial" w:cs="Arial"/>
                <w:sz w:val="24"/>
                <w:szCs w:val="24"/>
                <w:lang w:val="en-GB"/>
              </w:rPr>
              <w:t xml:space="preserve">Fernando E. García Muiña </w:t>
            </w:r>
          </w:p>
          <w:p w14:paraId="59BDF33F" w14:textId="77777777" w:rsidR="008B0A6B" w:rsidRPr="00126743" w:rsidRDefault="008B0A6B" w:rsidP="00522D42">
            <w:pPr>
              <w:rPr>
                <w:rFonts w:ascii="Arial" w:eastAsia="Tahoma" w:hAnsi="Arial" w:cs="Arial"/>
                <w:sz w:val="24"/>
                <w:szCs w:val="24"/>
                <w:lang w:val="en-GB"/>
              </w:rPr>
            </w:pPr>
            <w:r w:rsidRPr="00126743">
              <w:rPr>
                <w:rFonts w:ascii="Arial" w:eastAsia="Tahoma" w:hAnsi="Arial" w:cs="Arial"/>
                <w:sz w:val="24"/>
                <w:szCs w:val="24"/>
                <w:lang w:val="en-GB"/>
              </w:rPr>
              <w:t>Vice-Rector for Research, Innovation and Transfer</w:t>
            </w:r>
          </w:p>
          <w:p w14:paraId="67299386" w14:textId="77777777" w:rsidR="008B0A6B" w:rsidRPr="00126743" w:rsidRDefault="008B0A6B" w:rsidP="00522D42">
            <w:pPr>
              <w:rPr>
                <w:rFonts w:ascii="Arial" w:eastAsia="Tahoma" w:hAnsi="Arial" w:cs="Arial"/>
                <w:sz w:val="24"/>
                <w:szCs w:val="24"/>
                <w:lang w:val="en-GB"/>
              </w:rPr>
            </w:pPr>
            <w:r w:rsidRPr="00126743">
              <w:rPr>
                <w:rFonts w:ascii="Arial" w:eastAsia="Tahoma" w:hAnsi="Arial" w:cs="Arial"/>
                <w:sz w:val="24"/>
                <w:szCs w:val="24"/>
                <w:lang w:val="en-GB"/>
              </w:rPr>
              <w:t xml:space="preserve">By Delegation of the Rector, </w:t>
            </w:r>
          </w:p>
          <w:p w14:paraId="410D5B23" w14:textId="77777777" w:rsidR="008B0A6B" w:rsidRPr="00126743" w:rsidRDefault="008B0A6B" w:rsidP="00522D42">
            <w:pPr>
              <w:rPr>
                <w:rFonts w:ascii="Arial" w:eastAsia="Tahoma" w:hAnsi="Arial" w:cs="Arial"/>
                <w:sz w:val="24"/>
                <w:szCs w:val="24"/>
                <w:lang w:val="en-GB"/>
              </w:rPr>
            </w:pPr>
            <w:r w:rsidRPr="00126743">
              <w:rPr>
                <w:rFonts w:ascii="Arial" w:eastAsia="Tahoma" w:hAnsi="Arial" w:cs="Arial"/>
                <w:sz w:val="24"/>
                <w:szCs w:val="24"/>
                <w:lang w:val="en-GB"/>
              </w:rPr>
              <w:t>Resolution dated 13 January 2023</w:t>
            </w:r>
          </w:p>
          <w:p w14:paraId="386E374A" w14:textId="77777777" w:rsidR="008B0A6B" w:rsidRPr="00126743" w:rsidRDefault="008B0A6B" w:rsidP="00522D42">
            <w:pPr>
              <w:rPr>
                <w:rFonts w:ascii="Arial" w:eastAsia="Tahoma" w:hAnsi="Arial" w:cs="Arial"/>
                <w:sz w:val="24"/>
                <w:szCs w:val="24"/>
                <w:lang w:val="en-GB"/>
              </w:rPr>
            </w:pPr>
          </w:p>
        </w:tc>
        <w:tc>
          <w:tcPr>
            <w:tcW w:w="4534" w:type="dxa"/>
            <w:shd w:val="clear" w:color="auto" w:fill="auto"/>
            <w:hideMark/>
          </w:tcPr>
          <w:p w14:paraId="774BE919" w14:textId="77777777" w:rsidR="008B0A6B" w:rsidRPr="00126743" w:rsidRDefault="008B0A6B" w:rsidP="00522D42">
            <w:pPr>
              <w:jc w:val="center"/>
              <w:rPr>
                <w:rFonts w:ascii="Arial" w:eastAsia="Tahoma" w:hAnsi="Arial" w:cs="Arial"/>
                <w:b/>
                <w:sz w:val="24"/>
                <w:szCs w:val="24"/>
                <w:lang w:val="en-GB"/>
              </w:rPr>
            </w:pPr>
            <w:r w:rsidRPr="00126743">
              <w:rPr>
                <w:rFonts w:ascii="Arial" w:eastAsia="Tahoma" w:hAnsi="Arial" w:cs="Arial"/>
                <w:b/>
                <w:bCs/>
                <w:sz w:val="24"/>
                <w:szCs w:val="24"/>
                <w:lang w:val="en-GB"/>
              </w:rPr>
              <w:lastRenderedPageBreak/>
              <w:t xml:space="preserve">By </w:t>
            </w:r>
            <w:r w:rsidRPr="00126743">
              <w:rPr>
                <w:rFonts w:ascii="Arial" w:hAnsi="Arial" w:cs="Arial"/>
                <w:b/>
                <w:color w:val="0000FF"/>
                <w:sz w:val="24"/>
                <w:szCs w:val="24"/>
                <w:lang w:val="en-GB"/>
              </w:rPr>
              <w:t>name of the entity</w:t>
            </w:r>
            <w:r w:rsidRPr="00126743">
              <w:rPr>
                <w:rFonts w:ascii="Arial" w:hAnsi="Arial" w:cs="Arial"/>
                <w:b/>
                <w:sz w:val="24"/>
                <w:szCs w:val="24"/>
                <w:lang w:val="en-GB"/>
              </w:rPr>
              <w:t>,</w:t>
            </w:r>
          </w:p>
        </w:tc>
      </w:tr>
    </w:tbl>
    <w:p w14:paraId="016E8F70" w14:textId="77777777" w:rsidR="008B0A6B" w:rsidRDefault="008B0A6B" w:rsidP="00D802EE">
      <w:pPr>
        <w:pStyle w:val="Textoindependiente2"/>
        <w:rPr>
          <w:rFonts w:ascii="Arial" w:hAnsi="Arial" w:cs="Arial"/>
          <w:b w:val="0"/>
          <w:sz w:val="24"/>
          <w:szCs w:val="24"/>
          <w:lang w:val="en-GB"/>
        </w:rPr>
      </w:pPr>
    </w:p>
    <w:p w14:paraId="4724DDD3" w14:textId="77777777" w:rsidR="008B0A6B" w:rsidRDefault="008B0A6B" w:rsidP="00D802EE">
      <w:pPr>
        <w:pStyle w:val="Textoindependiente2"/>
        <w:rPr>
          <w:rFonts w:ascii="Arial" w:hAnsi="Arial" w:cs="Arial"/>
          <w:b w:val="0"/>
          <w:sz w:val="24"/>
          <w:szCs w:val="24"/>
          <w:lang w:val="en-GB"/>
        </w:rPr>
      </w:pPr>
    </w:p>
    <w:p w14:paraId="0BA04FFF" w14:textId="77777777" w:rsidR="008B0A6B" w:rsidRDefault="008B0A6B" w:rsidP="00D802EE">
      <w:pPr>
        <w:pStyle w:val="Textoindependiente2"/>
        <w:rPr>
          <w:rFonts w:ascii="Arial" w:hAnsi="Arial" w:cs="Arial"/>
          <w:b w:val="0"/>
          <w:sz w:val="24"/>
          <w:szCs w:val="24"/>
          <w:lang w:val="en-GB"/>
        </w:rPr>
      </w:pPr>
    </w:p>
    <w:p w14:paraId="79B099DB" w14:textId="77777777" w:rsidR="008B0A6B" w:rsidRDefault="008B0A6B" w:rsidP="00D802EE">
      <w:pPr>
        <w:pStyle w:val="Textoindependiente2"/>
        <w:rPr>
          <w:rFonts w:ascii="Arial" w:hAnsi="Arial" w:cs="Arial"/>
          <w:b w:val="0"/>
          <w:sz w:val="24"/>
          <w:szCs w:val="24"/>
          <w:lang w:val="en-GB"/>
        </w:rPr>
      </w:pPr>
    </w:p>
    <w:p w14:paraId="5B105CFB" w14:textId="77777777" w:rsidR="008B0A6B" w:rsidRDefault="008B0A6B" w:rsidP="00D802EE">
      <w:pPr>
        <w:pStyle w:val="Textoindependiente2"/>
        <w:rPr>
          <w:rFonts w:ascii="Arial" w:hAnsi="Arial" w:cs="Arial"/>
          <w:b w:val="0"/>
          <w:sz w:val="24"/>
          <w:szCs w:val="24"/>
          <w:lang w:val="en-GB"/>
        </w:rPr>
      </w:pPr>
    </w:p>
    <w:p w14:paraId="368B5868" w14:textId="77777777" w:rsidR="008B0A6B" w:rsidRDefault="008B0A6B" w:rsidP="00D802EE">
      <w:pPr>
        <w:pStyle w:val="Textoindependiente2"/>
        <w:rPr>
          <w:rFonts w:ascii="Arial" w:hAnsi="Arial" w:cs="Arial"/>
          <w:b w:val="0"/>
          <w:sz w:val="24"/>
          <w:szCs w:val="24"/>
          <w:lang w:val="en-GB"/>
        </w:rPr>
      </w:pPr>
    </w:p>
    <w:p w14:paraId="06F74016" w14:textId="77777777" w:rsidR="008B0A6B" w:rsidRPr="00126743" w:rsidRDefault="008B0A6B" w:rsidP="00D802EE">
      <w:pPr>
        <w:pStyle w:val="Textoindependiente2"/>
        <w:rPr>
          <w:rFonts w:ascii="Arial" w:hAnsi="Arial" w:cs="Arial"/>
          <w:b w:val="0"/>
          <w:sz w:val="24"/>
          <w:szCs w:val="24"/>
          <w:lang w:val="en-GB"/>
        </w:rPr>
      </w:pPr>
    </w:p>
    <w:p w14:paraId="55E65DCA" w14:textId="77777777" w:rsidR="00D802EE" w:rsidRPr="00126743" w:rsidRDefault="00D802EE" w:rsidP="00D802EE">
      <w:pPr>
        <w:pStyle w:val="Textoindependiente2"/>
        <w:rPr>
          <w:rFonts w:ascii="Arial" w:hAnsi="Arial" w:cs="Arial"/>
          <w:b w:val="0"/>
          <w:sz w:val="24"/>
          <w:szCs w:val="24"/>
          <w:lang w:val="en-GB"/>
        </w:rPr>
      </w:pPr>
    </w:p>
    <w:p w14:paraId="6C90BA2F" w14:textId="77777777" w:rsidR="00D802EE" w:rsidRPr="00126743" w:rsidRDefault="00D802EE" w:rsidP="00D802EE">
      <w:pPr>
        <w:jc w:val="both"/>
        <w:rPr>
          <w:rFonts w:ascii="Arial" w:eastAsia="Tahoma" w:hAnsi="Arial" w:cs="Arial"/>
          <w:sz w:val="24"/>
          <w:szCs w:val="24"/>
          <w:lang w:val="en-GB"/>
        </w:rPr>
      </w:pPr>
    </w:p>
    <w:p w14:paraId="6A5029D0" w14:textId="77777777" w:rsidR="00DC3980" w:rsidRPr="00126743" w:rsidRDefault="00DC3980" w:rsidP="00440356">
      <w:pPr>
        <w:pStyle w:val="Textoindependiente2"/>
        <w:rPr>
          <w:rFonts w:ascii="Arial" w:hAnsi="Arial" w:cs="Arial"/>
          <w:b w:val="0"/>
          <w:sz w:val="24"/>
          <w:szCs w:val="24"/>
          <w:lang w:val="en-GB"/>
        </w:rPr>
      </w:pPr>
    </w:p>
    <w:tbl>
      <w:tblPr>
        <w:tblW w:w="0" w:type="auto"/>
        <w:tblCellSpacing w:w="0" w:type="dxa"/>
        <w:tblLook w:val="01E0" w:firstRow="1" w:lastRow="1" w:firstColumn="1" w:lastColumn="1" w:noHBand="0" w:noVBand="0"/>
      </w:tblPr>
      <w:tblGrid>
        <w:gridCol w:w="4523"/>
        <w:gridCol w:w="4547"/>
      </w:tblGrid>
      <w:tr w:rsidR="00155EEA" w:rsidRPr="008B0A6B" w14:paraId="06DC1C3A" w14:textId="77777777" w:rsidTr="00D802EE">
        <w:trPr>
          <w:tblCellSpacing w:w="0" w:type="dxa"/>
        </w:trPr>
        <w:tc>
          <w:tcPr>
            <w:tcW w:w="4523" w:type="dxa"/>
            <w:shd w:val="clear" w:color="auto" w:fill="auto"/>
            <w:hideMark/>
          </w:tcPr>
          <w:p w14:paraId="347AC2A1" w14:textId="77777777" w:rsidR="00155EEA" w:rsidRPr="00126743" w:rsidRDefault="00155EEA" w:rsidP="00D802EE">
            <w:pPr>
              <w:rPr>
                <w:rFonts w:ascii="Arial" w:eastAsia="Tahoma" w:hAnsi="Arial" w:cs="Arial"/>
                <w:sz w:val="24"/>
                <w:szCs w:val="24"/>
                <w:lang w:val="en-GB"/>
              </w:rPr>
            </w:pPr>
          </w:p>
        </w:tc>
        <w:tc>
          <w:tcPr>
            <w:tcW w:w="4547" w:type="dxa"/>
            <w:shd w:val="clear" w:color="auto" w:fill="auto"/>
            <w:hideMark/>
          </w:tcPr>
          <w:p w14:paraId="64896B09" w14:textId="77777777" w:rsidR="00155EEA" w:rsidRPr="00126743" w:rsidRDefault="00155EEA" w:rsidP="00440356">
            <w:pPr>
              <w:jc w:val="center"/>
              <w:rPr>
                <w:rFonts w:ascii="Arial" w:eastAsia="Tahoma" w:hAnsi="Arial" w:cs="Arial"/>
                <w:sz w:val="24"/>
                <w:szCs w:val="24"/>
                <w:lang w:val="en-GB"/>
              </w:rPr>
            </w:pPr>
          </w:p>
        </w:tc>
      </w:tr>
    </w:tbl>
    <w:p w14:paraId="45339C62" w14:textId="77777777" w:rsidR="00984654" w:rsidRPr="00126743" w:rsidRDefault="00984654" w:rsidP="00440356">
      <w:pPr>
        <w:rPr>
          <w:rFonts w:ascii="Arial" w:hAnsi="Arial" w:cs="Arial"/>
          <w:sz w:val="24"/>
          <w:szCs w:val="24"/>
          <w:lang w:val="en-GB"/>
        </w:rPr>
      </w:pPr>
      <w:r w:rsidRPr="00126743">
        <w:rPr>
          <w:rFonts w:ascii="Arial" w:hAnsi="Arial" w:cs="Arial"/>
          <w:sz w:val="24"/>
          <w:szCs w:val="24"/>
          <w:lang w:val="en-GB"/>
        </w:rPr>
        <w:br w:type="page"/>
      </w:r>
    </w:p>
    <w:p w14:paraId="68034818" w14:textId="77777777" w:rsidR="00005135" w:rsidRPr="00126743" w:rsidRDefault="00000000">
      <w:pPr>
        <w:pStyle w:val="Textoindependiente3"/>
        <w:jc w:val="center"/>
        <w:rPr>
          <w:rFonts w:ascii="Arial" w:hAnsi="Arial" w:cs="Arial"/>
          <w:b/>
          <w:sz w:val="24"/>
          <w:szCs w:val="24"/>
          <w:lang w:val="en-GB" w:eastAsia="x-none"/>
        </w:rPr>
      </w:pPr>
      <w:r w:rsidRPr="00126743">
        <w:rPr>
          <w:rFonts w:ascii="Arial" w:hAnsi="Arial" w:cs="Arial"/>
          <w:b/>
          <w:sz w:val="24"/>
          <w:szCs w:val="24"/>
          <w:lang w:val="en-GB" w:eastAsia="x-none"/>
        </w:rPr>
        <w:lastRenderedPageBreak/>
        <w:t xml:space="preserve">ANNEX </w:t>
      </w:r>
      <w:r w:rsidR="00FE2921" w:rsidRPr="00126743">
        <w:rPr>
          <w:rFonts w:ascii="Arial" w:hAnsi="Arial" w:cs="Arial"/>
          <w:b/>
          <w:sz w:val="24"/>
          <w:szCs w:val="24"/>
          <w:lang w:val="en-GB" w:eastAsia="x-none"/>
        </w:rPr>
        <w:t>I</w:t>
      </w:r>
      <w:r w:rsidR="00DB65CF" w:rsidRPr="00126743">
        <w:rPr>
          <w:rFonts w:ascii="Arial" w:hAnsi="Arial" w:cs="Arial"/>
          <w:b/>
          <w:sz w:val="24"/>
          <w:szCs w:val="24"/>
          <w:lang w:val="en-GB" w:eastAsia="x-none"/>
        </w:rPr>
        <w:t>. INFORMATION TEMPLATE</w:t>
      </w:r>
    </w:p>
    <w:p w14:paraId="60F1C185" w14:textId="77777777" w:rsidR="00440356" w:rsidRPr="00126743" w:rsidRDefault="00440356" w:rsidP="00440356">
      <w:pPr>
        <w:pStyle w:val="Textoindependiente3"/>
        <w:jc w:val="center"/>
        <w:rPr>
          <w:rFonts w:ascii="Arial" w:hAnsi="Arial" w:cs="Arial"/>
          <w:b/>
          <w:sz w:val="24"/>
          <w:szCs w:val="24"/>
          <w:lang w:val="en-GB" w:eastAsia="x-none"/>
        </w:rPr>
      </w:pPr>
    </w:p>
    <w:p w14:paraId="3599EE5F" w14:textId="0C9E94AC" w:rsidR="00005135" w:rsidRPr="00126743" w:rsidRDefault="00000000">
      <w:pPr>
        <w:pStyle w:val="Textoindependienteprimerasangra"/>
        <w:spacing w:after="0"/>
        <w:ind w:right="-285" w:firstLine="0"/>
        <w:jc w:val="both"/>
        <w:rPr>
          <w:rFonts w:ascii="Arial" w:hAnsi="Arial" w:cs="Arial"/>
          <w:color w:val="0000FF"/>
          <w:sz w:val="24"/>
          <w:szCs w:val="24"/>
          <w:lang w:val="en-GB" w:eastAsia="x-none"/>
        </w:rPr>
      </w:pPr>
      <w:r w:rsidRPr="00126743">
        <w:rPr>
          <w:rFonts w:ascii="Arial" w:hAnsi="Arial" w:cs="Arial"/>
          <w:sz w:val="24"/>
          <w:szCs w:val="24"/>
          <w:lang w:val="en-GB" w:eastAsia="x-none"/>
        </w:rPr>
        <w:t xml:space="preserve">This Annex </w:t>
      </w:r>
      <w:r w:rsidR="00DB65CF" w:rsidRPr="00126743">
        <w:rPr>
          <w:rFonts w:ascii="Arial" w:hAnsi="Arial" w:cs="Arial"/>
          <w:sz w:val="24"/>
          <w:szCs w:val="24"/>
          <w:lang w:val="en-GB" w:eastAsia="x-none"/>
        </w:rPr>
        <w:t xml:space="preserve">I </w:t>
      </w:r>
      <w:r w:rsidRPr="00126743">
        <w:rPr>
          <w:rFonts w:ascii="Arial" w:hAnsi="Arial" w:cs="Arial"/>
          <w:sz w:val="24"/>
          <w:szCs w:val="24"/>
          <w:lang w:val="en-GB" w:eastAsia="x-none"/>
        </w:rPr>
        <w:t xml:space="preserve">is incorporated into the </w:t>
      </w:r>
      <w:r w:rsidR="001A1F7B" w:rsidRPr="00126743">
        <w:rPr>
          <w:rFonts w:ascii="Arial" w:hAnsi="Arial" w:cs="Arial"/>
          <w:sz w:val="24"/>
          <w:szCs w:val="24"/>
          <w:lang w:val="en-GB" w:eastAsia="x-none"/>
        </w:rPr>
        <w:t xml:space="preserve">agreement </w:t>
      </w:r>
      <w:r w:rsidR="00153DFF" w:rsidRPr="00126743">
        <w:rPr>
          <w:rFonts w:ascii="Arial" w:hAnsi="Arial" w:cs="Arial"/>
          <w:sz w:val="24"/>
          <w:szCs w:val="24"/>
          <w:lang w:val="en-GB" w:eastAsia="x-none"/>
        </w:rPr>
        <w:t xml:space="preserve">for the completion of the </w:t>
      </w:r>
      <w:r w:rsidR="00877727" w:rsidRPr="00126743">
        <w:rPr>
          <w:rFonts w:ascii="Arial" w:hAnsi="Arial" w:cs="Arial"/>
          <w:sz w:val="24"/>
          <w:szCs w:val="24"/>
          <w:lang w:val="en-GB" w:eastAsia="x-none"/>
        </w:rPr>
        <w:t>TFG</w:t>
      </w:r>
      <w:r w:rsidR="006D322F" w:rsidRPr="00126743">
        <w:rPr>
          <w:rFonts w:ascii="Arial" w:hAnsi="Arial" w:cs="Arial"/>
          <w:sz w:val="24"/>
          <w:szCs w:val="24"/>
          <w:lang w:val="en-GB" w:eastAsia="x-none"/>
        </w:rPr>
        <w:t xml:space="preserve"> </w:t>
      </w:r>
      <w:r w:rsidRPr="00126743">
        <w:rPr>
          <w:rFonts w:ascii="Arial" w:hAnsi="Arial" w:cs="Arial"/>
          <w:sz w:val="24"/>
          <w:szCs w:val="24"/>
          <w:lang w:val="en-GB" w:eastAsia="x-none"/>
        </w:rPr>
        <w:t xml:space="preserve">signed between the </w:t>
      </w:r>
      <w:r w:rsidR="00153DFF" w:rsidRPr="00126743">
        <w:rPr>
          <w:rFonts w:ascii="Arial" w:hAnsi="Arial" w:cs="Arial"/>
          <w:sz w:val="24"/>
          <w:szCs w:val="24"/>
          <w:lang w:val="en-GB" w:eastAsia="x-none"/>
        </w:rPr>
        <w:t xml:space="preserve">URJC </w:t>
      </w:r>
      <w:r w:rsidRPr="00126743">
        <w:rPr>
          <w:rFonts w:ascii="Arial" w:hAnsi="Arial" w:cs="Arial"/>
          <w:sz w:val="24"/>
          <w:szCs w:val="24"/>
          <w:lang w:val="en-GB" w:eastAsia="x-none"/>
        </w:rPr>
        <w:t xml:space="preserve">and the </w:t>
      </w:r>
      <w:r w:rsidR="001B50C6" w:rsidRPr="00126743">
        <w:rPr>
          <w:rFonts w:ascii="Arial" w:hAnsi="Arial" w:cs="Arial"/>
          <w:color w:val="0000FF"/>
          <w:sz w:val="24"/>
          <w:szCs w:val="24"/>
          <w:lang w:val="en-GB"/>
        </w:rPr>
        <w:t>name of the entity</w:t>
      </w:r>
      <w:r w:rsidR="001B50C6" w:rsidRPr="00126743">
        <w:rPr>
          <w:rFonts w:ascii="Arial" w:hAnsi="Arial" w:cs="Arial"/>
          <w:sz w:val="24"/>
          <w:szCs w:val="24"/>
          <w:lang w:val="en-GB"/>
        </w:rPr>
        <w:t xml:space="preserve">, </w:t>
      </w:r>
      <w:r w:rsidRPr="00126743">
        <w:rPr>
          <w:rFonts w:ascii="Arial" w:hAnsi="Arial" w:cs="Arial"/>
          <w:sz w:val="24"/>
          <w:szCs w:val="24"/>
          <w:lang w:val="en-GB" w:eastAsia="x-none"/>
        </w:rPr>
        <w:t xml:space="preserve">signed on </w:t>
      </w:r>
      <w:r w:rsidR="001B50C6" w:rsidRPr="00126743">
        <w:rPr>
          <w:rFonts w:ascii="Arial" w:hAnsi="Arial" w:cs="Arial"/>
          <w:color w:val="0000FF"/>
          <w:sz w:val="24"/>
          <w:szCs w:val="24"/>
          <w:lang w:val="en-GB" w:eastAsia="x-none"/>
        </w:rPr>
        <w:t xml:space="preserve">(day) </w:t>
      </w:r>
      <w:r w:rsidRPr="00126743">
        <w:rPr>
          <w:rFonts w:ascii="Arial" w:hAnsi="Arial" w:cs="Arial"/>
          <w:sz w:val="24"/>
          <w:szCs w:val="24"/>
          <w:lang w:val="en-GB" w:eastAsia="x-none"/>
        </w:rPr>
        <w:t xml:space="preserve">of </w:t>
      </w:r>
      <w:r w:rsidR="001B50C6" w:rsidRPr="00126743">
        <w:rPr>
          <w:rFonts w:ascii="Arial" w:hAnsi="Arial" w:cs="Arial"/>
          <w:color w:val="0000FF"/>
          <w:sz w:val="24"/>
          <w:szCs w:val="24"/>
          <w:lang w:val="en-GB" w:eastAsia="x-none"/>
        </w:rPr>
        <w:t xml:space="preserve">(month) </w:t>
      </w:r>
      <w:r w:rsidR="001B50C6" w:rsidRPr="00126743">
        <w:rPr>
          <w:rFonts w:ascii="Arial" w:hAnsi="Arial" w:cs="Arial"/>
          <w:sz w:val="24"/>
          <w:szCs w:val="24"/>
          <w:lang w:val="en-GB" w:eastAsia="x-none"/>
        </w:rPr>
        <w:t xml:space="preserve">of </w:t>
      </w:r>
      <w:r w:rsidR="001B50C6" w:rsidRPr="00126743">
        <w:rPr>
          <w:rFonts w:ascii="Arial" w:hAnsi="Arial" w:cs="Arial"/>
          <w:color w:val="0000FF"/>
          <w:sz w:val="24"/>
          <w:szCs w:val="24"/>
          <w:lang w:val="en-GB" w:eastAsia="x-none"/>
        </w:rPr>
        <w:t>(year).</w:t>
      </w:r>
    </w:p>
    <w:p w14:paraId="6D5A914B" w14:textId="77777777" w:rsidR="00440356" w:rsidRPr="00126743" w:rsidRDefault="00440356" w:rsidP="00440356">
      <w:pPr>
        <w:pStyle w:val="Textoindependienteprimerasangra"/>
        <w:spacing w:after="0"/>
        <w:ind w:right="-285" w:firstLine="0"/>
        <w:jc w:val="both"/>
        <w:rPr>
          <w:rFonts w:ascii="Arial" w:hAnsi="Arial" w:cs="Arial"/>
          <w:sz w:val="24"/>
          <w:szCs w:val="24"/>
          <w:lang w:val="en-GB" w:eastAsia="x-none"/>
        </w:rPr>
      </w:pPr>
    </w:p>
    <w:tbl>
      <w:tblPr>
        <w:tblW w:w="9232" w:type="dxa"/>
        <w:jc w:val="center"/>
        <w:tblBorders>
          <w:top w:val="double" w:sz="12" w:space="0" w:color="auto"/>
          <w:left w:val="double" w:sz="12" w:space="0" w:color="auto"/>
          <w:bottom w:val="double" w:sz="12" w:space="0" w:color="auto"/>
          <w:right w:val="double" w:sz="12" w:space="0" w:color="auto"/>
          <w:insideH w:val="single" w:sz="8" w:space="0" w:color="auto"/>
          <w:insideV w:val="single" w:sz="4" w:space="0" w:color="auto"/>
        </w:tblBorders>
        <w:tblCellMar>
          <w:left w:w="70" w:type="dxa"/>
          <w:right w:w="70" w:type="dxa"/>
        </w:tblCellMar>
        <w:tblLook w:val="00A0" w:firstRow="1" w:lastRow="0" w:firstColumn="1" w:lastColumn="0" w:noHBand="0" w:noVBand="0"/>
      </w:tblPr>
      <w:tblGrid>
        <w:gridCol w:w="2547"/>
        <w:gridCol w:w="1452"/>
        <w:gridCol w:w="1147"/>
        <w:gridCol w:w="2125"/>
        <w:gridCol w:w="1961"/>
      </w:tblGrid>
      <w:tr w:rsidR="009C23FD" w:rsidRPr="00126743" w14:paraId="7672F6BD"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4684E1D5" w14:textId="77777777" w:rsidR="00005135" w:rsidRPr="00126743" w:rsidRDefault="00000000">
            <w:pPr>
              <w:ind w:left="70"/>
              <w:rPr>
                <w:rFonts w:ascii="Arial" w:hAnsi="Arial" w:cs="Arial"/>
                <w:sz w:val="22"/>
                <w:szCs w:val="22"/>
                <w:lang w:val="en-GB"/>
              </w:rPr>
            </w:pPr>
            <w:r w:rsidRPr="00126743">
              <w:rPr>
                <w:rFonts w:ascii="Arial" w:hAnsi="Arial" w:cs="Arial"/>
                <w:b/>
                <w:sz w:val="22"/>
                <w:szCs w:val="22"/>
                <w:lang w:val="en-GB"/>
              </w:rPr>
              <w:t>STUDENT:</w:t>
            </w:r>
          </w:p>
        </w:tc>
        <w:tc>
          <w:tcPr>
            <w:tcW w:w="6685" w:type="dxa"/>
            <w:gridSpan w:val="4"/>
            <w:tcBorders>
              <w:top w:val="single" w:sz="4" w:space="0" w:color="auto"/>
              <w:bottom w:val="single" w:sz="4" w:space="0" w:color="auto"/>
              <w:right w:val="single" w:sz="4" w:space="0" w:color="auto"/>
            </w:tcBorders>
            <w:vAlign w:val="center"/>
          </w:tcPr>
          <w:p w14:paraId="72D87E52" w14:textId="77777777" w:rsidR="009C23FD" w:rsidRPr="00126743" w:rsidRDefault="009C23FD" w:rsidP="00440356">
            <w:pPr>
              <w:ind w:left="70"/>
              <w:rPr>
                <w:rFonts w:ascii="Arial" w:hAnsi="Arial" w:cs="Arial"/>
                <w:sz w:val="22"/>
                <w:szCs w:val="22"/>
                <w:lang w:val="en-GB"/>
              </w:rPr>
            </w:pPr>
          </w:p>
        </w:tc>
      </w:tr>
      <w:tr w:rsidR="009C23FD" w:rsidRPr="00126743" w14:paraId="265F1AE2"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3370A0AE" w14:textId="77777777" w:rsidR="00005135" w:rsidRPr="00126743" w:rsidRDefault="00000000">
            <w:pPr>
              <w:ind w:left="70"/>
              <w:rPr>
                <w:rFonts w:ascii="Arial" w:hAnsi="Arial" w:cs="Arial"/>
                <w:b/>
                <w:sz w:val="22"/>
                <w:szCs w:val="22"/>
                <w:lang w:val="en-GB"/>
              </w:rPr>
            </w:pPr>
            <w:r w:rsidRPr="00126743">
              <w:rPr>
                <w:rFonts w:ascii="Arial" w:hAnsi="Arial" w:cs="Arial"/>
                <w:b/>
                <w:sz w:val="22"/>
                <w:szCs w:val="22"/>
                <w:lang w:val="en-GB"/>
              </w:rPr>
              <w:t>DEGREE:</w:t>
            </w:r>
          </w:p>
        </w:tc>
        <w:tc>
          <w:tcPr>
            <w:tcW w:w="6685" w:type="dxa"/>
            <w:gridSpan w:val="4"/>
            <w:tcBorders>
              <w:top w:val="single" w:sz="4" w:space="0" w:color="auto"/>
              <w:bottom w:val="single" w:sz="4" w:space="0" w:color="auto"/>
              <w:right w:val="single" w:sz="4" w:space="0" w:color="auto"/>
            </w:tcBorders>
            <w:vAlign w:val="center"/>
          </w:tcPr>
          <w:p w14:paraId="02D0FBF8" w14:textId="77777777" w:rsidR="009C23FD" w:rsidRPr="00126743" w:rsidRDefault="009C23FD" w:rsidP="00440356">
            <w:pPr>
              <w:ind w:left="70"/>
              <w:rPr>
                <w:rFonts w:ascii="Arial" w:hAnsi="Arial" w:cs="Arial"/>
                <w:sz w:val="22"/>
                <w:szCs w:val="22"/>
                <w:lang w:val="en-GB"/>
              </w:rPr>
            </w:pPr>
          </w:p>
        </w:tc>
      </w:tr>
      <w:tr w:rsidR="00785928" w:rsidRPr="00126743" w14:paraId="0592D97B" w14:textId="77777777" w:rsidTr="00A51E3B">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29971604" w14:textId="77777777" w:rsidR="00005135" w:rsidRPr="00126743" w:rsidRDefault="00000000">
            <w:pPr>
              <w:ind w:left="70"/>
              <w:rPr>
                <w:rFonts w:ascii="Arial" w:hAnsi="Arial" w:cs="Arial"/>
                <w:b/>
                <w:sz w:val="22"/>
                <w:szCs w:val="22"/>
                <w:lang w:val="en-GB"/>
              </w:rPr>
            </w:pPr>
            <w:r w:rsidRPr="00126743">
              <w:rPr>
                <w:rFonts w:ascii="Arial" w:hAnsi="Arial" w:cs="Arial"/>
                <w:b/>
                <w:sz w:val="22"/>
                <w:szCs w:val="22"/>
                <w:lang w:val="en-GB"/>
              </w:rPr>
              <w:t>ECTS CREDITS:</w:t>
            </w:r>
          </w:p>
        </w:tc>
        <w:tc>
          <w:tcPr>
            <w:tcW w:w="6685" w:type="dxa"/>
            <w:gridSpan w:val="4"/>
            <w:tcBorders>
              <w:top w:val="single" w:sz="4" w:space="0" w:color="auto"/>
              <w:bottom w:val="single" w:sz="4" w:space="0" w:color="auto"/>
              <w:right w:val="single" w:sz="4" w:space="0" w:color="auto"/>
            </w:tcBorders>
            <w:vAlign w:val="center"/>
          </w:tcPr>
          <w:p w14:paraId="24344DA1" w14:textId="77777777" w:rsidR="00785928" w:rsidRPr="00126743" w:rsidRDefault="00785928" w:rsidP="00440356">
            <w:pPr>
              <w:ind w:left="70"/>
              <w:rPr>
                <w:rFonts w:ascii="Arial" w:hAnsi="Arial" w:cs="Arial"/>
                <w:sz w:val="22"/>
                <w:szCs w:val="22"/>
                <w:lang w:val="en-GB"/>
              </w:rPr>
            </w:pPr>
          </w:p>
        </w:tc>
      </w:tr>
      <w:tr w:rsidR="009C23FD" w:rsidRPr="00126743" w14:paraId="1660BF0D"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6DADFBCD" w14:textId="77777777" w:rsidR="00005135" w:rsidRPr="00126743" w:rsidRDefault="00000000">
            <w:pPr>
              <w:ind w:left="70"/>
              <w:rPr>
                <w:rFonts w:ascii="Arial" w:hAnsi="Arial" w:cs="Arial"/>
                <w:b/>
                <w:sz w:val="22"/>
                <w:szCs w:val="22"/>
                <w:lang w:val="en-GB"/>
              </w:rPr>
            </w:pPr>
            <w:r w:rsidRPr="00126743">
              <w:rPr>
                <w:rFonts w:ascii="Arial" w:hAnsi="Arial" w:cs="Arial"/>
                <w:b/>
                <w:sz w:val="22"/>
                <w:szCs w:val="22"/>
                <w:lang w:val="en-GB"/>
              </w:rPr>
              <w:t>E-MAIL:</w:t>
            </w:r>
          </w:p>
        </w:tc>
        <w:tc>
          <w:tcPr>
            <w:tcW w:w="2599" w:type="dxa"/>
            <w:gridSpan w:val="2"/>
            <w:tcBorders>
              <w:top w:val="single" w:sz="4" w:space="0" w:color="auto"/>
              <w:bottom w:val="single" w:sz="4" w:space="0" w:color="auto"/>
            </w:tcBorders>
            <w:vAlign w:val="center"/>
          </w:tcPr>
          <w:p w14:paraId="46A1E98C" w14:textId="77777777" w:rsidR="009C23FD" w:rsidRPr="00126743" w:rsidRDefault="009C23FD" w:rsidP="00440356">
            <w:pPr>
              <w:ind w:left="70"/>
              <w:rPr>
                <w:rFonts w:ascii="Arial" w:hAnsi="Arial" w:cs="Arial"/>
                <w:sz w:val="22"/>
                <w:szCs w:val="22"/>
                <w:lang w:val="en-GB"/>
              </w:rPr>
            </w:pPr>
          </w:p>
        </w:tc>
        <w:tc>
          <w:tcPr>
            <w:tcW w:w="2125" w:type="dxa"/>
            <w:tcBorders>
              <w:top w:val="single" w:sz="4" w:space="0" w:color="auto"/>
              <w:bottom w:val="single" w:sz="4" w:space="0" w:color="auto"/>
            </w:tcBorders>
            <w:shd w:val="pct15" w:color="000000" w:fill="FFFFFF"/>
            <w:vAlign w:val="center"/>
          </w:tcPr>
          <w:p w14:paraId="4C898649" w14:textId="77777777" w:rsidR="00005135" w:rsidRPr="00126743" w:rsidRDefault="00000000">
            <w:pPr>
              <w:ind w:left="20" w:right="20"/>
              <w:rPr>
                <w:rFonts w:ascii="Arial" w:hAnsi="Arial" w:cs="Arial"/>
                <w:b/>
                <w:sz w:val="22"/>
                <w:szCs w:val="22"/>
                <w:lang w:val="en-GB"/>
              </w:rPr>
            </w:pPr>
            <w:r w:rsidRPr="00126743">
              <w:rPr>
                <w:rFonts w:ascii="Arial" w:hAnsi="Arial" w:cs="Arial"/>
                <w:b/>
                <w:sz w:val="22"/>
                <w:szCs w:val="22"/>
                <w:lang w:val="en-GB"/>
              </w:rPr>
              <w:t>NIF OR NIE:</w:t>
            </w:r>
          </w:p>
        </w:tc>
        <w:tc>
          <w:tcPr>
            <w:tcW w:w="1961" w:type="dxa"/>
            <w:tcBorders>
              <w:top w:val="single" w:sz="4" w:space="0" w:color="auto"/>
              <w:bottom w:val="single" w:sz="4" w:space="0" w:color="auto"/>
              <w:right w:val="single" w:sz="4" w:space="0" w:color="auto"/>
            </w:tcBorders>
            <w:vAlign w:val="center"/>
          </w:tcPr>
          <w:p w14:paraId="52F183F9" w14:textId="77777777" w:rsidR="009C23FD" w:rsidRPr="00126743" w:rsidRDefault="009C23FD" w:rsidP="00440356">
            <w:pPr>
              <w:ind w:left="70"/>
              <w:rPr>
                <w:rFonts w:ascii="Arial" w:hAnsi="Arial" w:cs="Arial"/>
                <w:sz w:val="22"/>
                <w:szCs w:val="22"/>
                <w:lang w:val="en-GB"/>
              </w:rPr>
            </w:pPr>
          </w:p>
        </w:tc>
      </w:tr>
      <w:tr w:rsidR="009C23FD" w:rsidRPr="00126743" w14:paraId="11B038F3"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188E162A" w14:textId="77777777" w:rsidR="00005135" w:rsidRPr="00126743" w:rsidRDefault="00000000">
            <w:pPr>
              <w:ind w:left="70"/>
              <w:rPr>
                <w:rFonts w:ascii="Arial" w:hAnsi="Arial" w:cs="Arial"/>
                <w:b/>
                <w:sz w:val="22"/>
                <w:szCs w:val="22"/>
                <w:lang w:val="en-GB"/>
              </w:rPr>
            </w:pPr>
            <w:r w:rsidRPr="00126743">
              <w:rPr>
                <w:rFonts w:ascii="Arial" w:hAnsi="Arial" w:cs="Arial"/>
                <w:b/>
                <w:sz w:val="22"/>
                <w:szCs w:val="22"/>
                <w:lang w:val="en-GB"/>
              </w:rPr>
              <w:t>DATE OF</w:t>
            </w:r>
          </w:p>
          <w:p w14:paraId="1DF504D4" w14:textId="77777777" w:rsidR="00005135" w:rsidRPr="00126743" w:rsidRDefault="00000000">
            <w:pPr>
              <w:ind w:left="70"/>
              <w:rPr>
                <w:rFonts w:ascii="Arial" w:hAnsi="Arial" w:cs="Arial"/>
                <w:sz w:val="22"/>
                <w:szCs w:val="22"/>
                <w:lang w:val="en-GB"/>
              </w:rPr>
            </w:pPr>
            <w:r w:rsidRPr="00126743">
              <w:rPr>
                <w:rFonts w:ascii="Arial" w:hAnsi="Arial" w:cs="Arial"/>
                <w:b/>
                <w:sz w:val="22"/>
                <w:szCs w:val="22"/>
                <w:lang w:val="en-GB"/>
              </w:rPr>
              <w:t>START</w:t>
            </w:r>
            <w:r w:rsidR="009C23FD" w:rsidRPr="00126743">
              <w:rPr>
                <w:rFonts w:ascii="Arial" w:hAnsi="Arial" w:cs="Arial"/>
                <w:b/>
                <w:sz w:val="22"/>
                <w:szCs w:val="22"/>
                <w:lang w:val="en-GB"/>
              </w:rPr>
              <w:t>:</w:t>
            </w:r>
          </w:p>
        </w:tc>
        <w:tc>
          <w:tcPr>
            <w:tcW w:w="2599" w:type="dxa"/>
            <w:gridSpan w:val="2"/>
            <w:tcBorders>
              <w:top w:val="single" w:sz="4" w:space="0" w:color="auto"/>
              <w:bottom w:val="single" w:sz="4" w:space="0" w:color="auto"/>
            </w:tcBorders>
            <w:vAlign w:val="center"/>
          </w:tcPr>
          <w:p w14:paraId="5BC6FC00" w14:textId="77777777" w:rsidR="009C23FD" w:rsidRPr="00126743" w:rsidRDefault="009C23FD" w:rsidP="00440356">
            <w:pPr>
              <w:ind w:left="70"/>
              <w:rPr>
                <w:rFonts w:ascii="Arial" w:hAnsi="Arial" w:cs="Arial"/>
                <w:sz w:val="22"/>
                <w:szCs w:val="22"/>
                <w:lang w:val="en-GB"/>
              </w:rPr>
            </w:pPr>
          </w:p>
        </w:tc>
        <w:tc>
          <w:tcPr>
            <w:tcW w:w="2125" w:type="dxa"/>
            <w:tcBorders>
              <w:top w:val="single" w:sz="4" w:space="0" w:color="auto"/>
              <w:bottom w:val="single" w:sz="4" w:space="0" w:color="auto"/>
            </w:tcBorders>
            <w:shd w:val="pct15" w:color="000000" w:fill="FFFFFF"/>
            <w:vAlign w:val="center"/>
          </w:tcPr>
          <w:p w14:paraId="7BBE74AC" w14:textId="77777777" w:rsidR="00005135" w:rsidRPr="00126743" w:rsidRDefault="00000000">
            <w:pPr>
              <w:ind w:left="20" w:right="20"/>
              <w:rPr>
                <w:rFonts w:ascii="Arial" w:hAnsi="Arial" w:cs="Arial"/>
                <w:b/>
                <w:sz w:val="22"/>
                <w:szCs w:val="22"/>
                <w:lang w:val="en-GB"/>
              </w:rPr>
            </w:pPr>
            <w:r w:rsidRPr="00126743">
              <w:rPr>
                <w:rFonts w:ascii="Arial" w:hAnsi="Arial" w:cs="Arial"/>
                <w:b/>
                <w:sz w:val="22"/>
                <w:szCs w:val="22"/>
                <w:lang w:val="en-GB"/>
              </w:rPr>
              <w:t>DATE OF</w:t>
            </w:r>
          </w:p>
          <w:p w14:paraId="548EE12B" w14:textId="77777777" w:rsidR="00005135" w:rsidRPr="00126743" w:rsidRDefault="00000000">
            <w:pPr>
              <w:ind w:left="20" w:right="20"/>
              <w:rPr>
                <w:rFonts w:ascii="Arial" w:hAnsi="Arial" w:cs="Arial"/>
                <w:sz w:val="22"/>
                <w:szCs w:val="22"/>
                <w:lang w:val="en-GB"/>
              </w:rPr>
            </w:pPr>
            <w:r w:rsidRPr="00126743">
              <w:rPr>
                <w:rFonts w:ascii="Arial" w:hAnsi="Arial" w:cs="Arial"/>
                <w:b/>
                <w:sz w:val="22"/>
                <w:szCs w:val="22"/>
                <w:lang w:val="en-GB"/>
              </w:rPr>
              <w:t>FINALISATION:</w:t>
            </w:r>
          </w:p>
        </w:tc>
        <w:tc>
          <w:tcPr>
            <w:tcW w:w="1961" w:type="dxa"/>
            <w:tcBorders>
              <w:top w:val="single" w:sz="4" w:space="0" w:color="auto"/>
              <w:bottom w:val="single" w:sz="4" w:space="0" w:color="auto"/>
              <w:right w:val="single" w:sz="4" w:space="0" w:color="auto"/>
            </w:tcBorders>
            <w:vAlign w:val="center"/>
          </w:tcPr>
          <w:p w14:paraId="0861240A" w14:textId="77777777" w:rsidR="009C23FD" w:rsidRPr="00126743" w:rsidRDefault="009C23FD" w:rsidP="00440356">
            <w:pPr>
              <w:ind w:left="70"/>
              <w:rPr>
                <w:rFonts w:ascii="Arial" w:hAnsi="Arial" w:cs="Arial"/>
                <w:sz w:val="22"/>
                <w:szCs w:val="22"/>
                <w:lang w:val="en-GB"/>
              </w:rPr>
            </w:pPr>
          </w:p>
        </w:tc>
      </w:tr>
      <w:tr w:rsidR="009C23FD" w:rsidRPr="00126743" w14:paraId="52C4FC3C" w14:textId="77777777" w:rsidTr="00D36A3E">
        <w:trPr>
          <w:jc w:val="center"/>
        </w:trPr>
        <w:tc>
          <w:tcPr>
            <w:tcW w:w="2547" w:type="dxa"/>
            <w:tcBorders>
              <w:top w:val="single" w:sz="4" w:space="0" w:color="auto"/>
              <w:left w:val="single" w:sz="4" w:space="0" w:color="auto"/>
              <w:bottom w:val="single" w:sz="4" w:space="0" w:color="auto"/>
            </w:tcBorders>
            <w:shd w:val="pct15" w:color="000000" w:fill="FFFFFF"/>
            <w:vAlign w:val="center"/>
          </w:tcPr>
          <w:p w14:paraId="3085874A" w14:textId="77777777" w:rsidR="00005135" w:rsidRPr="00126743" w:rsidRDefault="00000000">
            <w:pPr>
              <w:ind w:left="70"/>
              <w:rPr>
                <w:rFonts w:ascii="Arial" w:hAnsi="Arial" w:cs="Arial"/>
                <w:sz w:val="22"/>
                <w:szCs w:val="22"/>
                <w:lang w:val="en-GB"/>
              </w:rPr>
            </w:pPr>
            <w:r w:rsidRPr="00126743">
              <w:rPr>
                <w:rFonts w:ascii="Arial" w:hAnsi="Arial" w:cs="Arial"/>
                <w:b/>
                <w:sz w:val="22"/>
                <w:szCs w:val="22"/>
                <w:lang w:val="en-GB"/>
              </w:rPr>
              <w:t>DURATION OF THE DAY</w:t>
            </w:r>
            <w:r w:rsidR="009C23FD" w:rsidRPr="00126743">
              <w:rPr>
                <w:rFonts w:ascii="Arial" w:hAnsi="Arial" w:cs="Arial"/>
                <w:b/>
                <w:sz w:val="22"/>
                <w:szCs w:val="22"/>
                <w:lang w:val="en-GB"/>
              </w:rPr>
              <w:t>:</w:t>
            </w:r>
          </w:p>
          <w:p w14:paraId="0DA3E087" w14:textId="77777777" w:rsidR="00005135" w:rsidRPr="00126743" w:rsidRDefault="00000000">
            <w:pPr>
              <w:ind w:left="70"/>
              <w:rPr>
                <w:rFonts w:ascii="Arial" w:hAnsi="Arial" w:cs="Arial"/>
                <w:sz w:val="22"/>
                <w:szCs w:val="22"/>
                <w:lang w:val="en-GB"/>
              </w:rPr>
            </w:pPr>
            <w:r w:rsidRPr="00126743">
              <w:rPr>
                <w:rFonts w:ascii="Arial" w:hAnsi="Arial" w:cs="Arial"/>
                <w:sz w:val="22"/>
                <w:szCs w:val="22"/>
                <w:lang w:val="en-GB"/>
              </w:rPr>
              <w:t>(hours per day)</w:t>
            </w:r>
          </w:p>
        </w:tc>
        <w:tc>
          <w:tcPr>
            <w:tcW w:w="2599" w:type="dxa"/>
            <w:gridSpan w:val="2"/>
            <w:tcBorders>
              <w:top w:val="single" w:sz="4" w:space="0" w:color="auto"/>
              <w:bottom w:val="single" w:sz="4" w:space="0" w:color="auto"/>
            </w:tcBorders>
            <w:vAlign w:val="center"/>
          </w:tcPr>
          <w:p w14:paraId="62E948D3" w14:textId="77777777" w:rsidR="009C23FD" w:rsidRPr="00126743" w:rsidRDefault="009C23FD" w:rsidP="00440356">
            <w:pPr>
              <w:ind w:left="70"/>
              <w:rPr>
                <w:rFonts w:ascii="Arial" w:hAnsi="Arial" w:cs="Arial"/>
                <w:sz w:val="22"/>
                <w:szCs w:val="22"/>
                <w:lang w:val="en-GB"/>
              </w:rPr>
            </w:pPr>
          </w:p>
        </w:tc>
        <w:tc>
          <w:tcPr>
            <w:tcW w:w="2125" w:type="dxa"/>
            <w:tcBorders>
              <w:top w:val="single" w:sz="4" w:space="0" w:color="auto"/>
              <w:bottom w:val="single" w:sz="4" w:space="0" w:color="auto"/>
            </w:tcBorders>
            <w:shd w:val="pct15" w:color="000000" w:fill="FFFFFF"/>
            <w:vAlign w:val="center"/>
          </w:tcPr>
          <w:p w14:paraId="2A9B9FD2" w14:textId="77777777" w:rsidR="00005135" w:rsidRPr="00126743" w:rsidRDefault="00000000">
            <w:pPr>
              <w:ind w:left="20" w:right="20"/>
              <w:rPr>
                <w:rFonts w:ascii="Arial" w:hAnsi="Arial" w:cs="Arial"/>
                <w:b/>
                <w:sz w:val="22"/>
                <w:szCs w:val="22"/>
                <w:lang w:val="en-GB"/>
              </w:rPr>
            </w:pPr>
            <w:r w:rsidRPr="00126743">
              <w:rPr>
                <w:rFonts w:ascii="Arial" w:hAnsi="Arial" w:cs="Arial"/>
                <w:b/>
                <w:sz w:val="22"/>
                <w:szCs w:val="22"/>
                <w:lang w:val="en-GB"/>
              </w:rPr>
              <w:t>DAYS OF THE</w:t>
            </w:r>
          </w:p>
          <w:p w14:paraId="2F4EF49C" w14:textId="77777777" w:rsidR="00005135" w:rsidRPr="00126743" w:rsidRDefault="00000000">
            <w:pPr>
              <w:ind w:left="20" w:right="20"/>
              <w:rPr>
                <w:rFonts w:ascii="Arial" w:hAnsi="Arial" w:cs="Arial"/>
                <w:sz w:val="22"/>
                <w:szCs w:val="22"/>
                <w:lang w:val="en-GB"/>
              </w:rPr>
            </w:pPr>
            <w:r w:rsidRPr="00126743">
              <w:rPr>
                <w:rFonts w:ascii="Arial" w:hAnsi="Arial" w:cs="Arial"/>
                <w:b/>
                <w:sz w:val="22"/>
                <w:szCs w:val="22"/>
                <w:lang w:val="en-GB"/>
              </w:rPr>
              <w:t>WEEKLY:</w:t>
            </w:r>
          </w:p>
        </w:tc>
        <w:tc>
          <w:tcPr>
            <w:tcW w:w="1961" w:type="dxa"/>
            <w:tcBorders>
              <w:top w:val="single" w:sz="4" w:space="0" w:color="auto"/>
              <w:bottom w:val="single" w:sz="4" w:space="0" w:color="auto"/>
              <w:right w:val="single" w:sz="4" w:space="0" w:color="auto"/>
            </w:tcBorders>
            <w:vAlign w:val="center"/>
          </w:tcPr>
          <w:p w14:paraId="030ADCCB" w14:textId="77777777" w:rsidR="009C23FD" w:rsidRPr="00126743" w:rsidRDefault="009C23FD" w:rsidP="00440356">
            <w:pPr>
              <w:ind w:left="70"/>
              <w:rPr>
                <w:rFonts w:ascii="Arial" w:hAnsi="Arial" w:cs="Arial"/>
                <w:b/>
                <w:sz w:val="22"/>
                <w:szCs w:val="22"/>
                <w:lang w:val="en-GB"/>
              </w:rPr>
            </w:pPr>
          </w:p>
        </w:tc>
      </w:tr>
      <w:tr w:rsidR="009C23FD" w:rsidRPr="008B0A6B" w14:paraId="4099CB75" w14:textId="77777777" w:rsidTr="00D36A3E">
        <w:trPr>
          <w:trHeight w:val="413"/>
          <w:jc w:val="center"/>
        </w:trPr>
        <w:tc>
          <w:tcPr>
            <w:tcW w:w="3999" w:type="dxa"/>
            <w:gridSpan w:val="2"/>
            <w:tcBorders>
              <w:top w:val="single" w:sz="4" w:space="0" w:color="auto"/>
              <w:left w:val="single" w:sz="4" w:space="0" w:color="auto"/>
              <w:bottom w:val="single" w:sz="4" w:space="0" w:color="auto"/>
            </w:tcBorders>
            <w:shd w:val="clear" w:color="auto" w:fill="D9D9D9"/>
            <w:vAlign w:val="center"/>
          </w:tcPr>
          <w:p w14:paraId="6A0D753F" w14:textId="4CC8687B" w:rsidR="00005135" w:rsidRPr="00126743" w:rsidRDefault="00000000">
            <w:pPr>
              <w:ind w:left="70"/>
              <w:rPr>
                <w:rFonts w:ascii="Arial" w:hAnsi="Arial" w:cs="Arial"/>
                <w:sz w:val="22"/>
                <w:szCs w:val="22"/>
                <w:lang w:val="en-GB"/>
              </w:rPr>
            </w:pPr>
            <w:r w:rsidRPr="00126743">
              <w:rPr>
                <w:rFonts w:ascii="Arial" w:hAnsi="Arial" w:cs="Arial"/>
                <w:b/>
                <w:sz w:val="22"/>
                <w:szCs w:val="22"/>
                <w:lang w:val="en-GB"/>
              </w:rPr>
              <w:t xml:space="preserve">COMPANY OR </w:t>
            </w:r>
            <w:r w:rsidR="00785928" w:rsidRPr="00126743">
              <w:rPr>
                <w:rFonts w:ascii="Arial" w:hAnsi="Arial" w:cs="Arial"/>
                <w:b/>
                <w:sz w:val="22"/>
                <w:szCs w:val="22"/>
                <w:lang w:val="en-GB"/>
              </w:rPr>
              <w:t xml:space="preserve">INSTITUTION WHERE THE </w:t>
            </w:r>
            <w:r w:rsidR="006D322F" w:rsidRPr="00126743">
              <w:rPr>
                <w:rFonts w:ascii="Arial" w:hAnsi="Arial" w:cs="Arial"/>
                <w:b/>
                <w:sz w:val="22"/>
                <w:szCs w:val="22"/>
                <w:lang w:val="en-GB"/>
              </w:rPr>
              <w:t xml:space="preserve">TFG </w:t>
            </w:r>
            <w:r w:rsidR="00785928" w:rsidRPr="00126743">
              <w:rPr>
                <w:rFonts w:ascii="Arial" w:hAnsi="Arial" w:cs="Arial"/>
                <w:b/>
                <w:sz w:val="22"/>
                <w:szCs w:val="22"/>
                <w:lang w:val="en-GB"/>
              </w:rPr>
              <w:t>WILL BE CARRIED OUT</w:t>
            </w:r>
            <w:r w:rsidRPr="00126743">
              <w:rPr>
                <w:rFonts w:ascii="Arial" w:hAnsi="Arial" w:cs="Arial"/>
                <w:b/>
                <w:sz w:val="22"/>
                <w:szCs w:val="22"/>
                <w:lang w:val="en-GB"/>
              </w:rPr>
              <w:t xml:space="preserve">: </w:t>
            </w:r>
          </w:p>
        </w:tc>
        <w:tc>
          <w:tcPr>
            <w:tcW w:w="5233" w:type="dxa"/>
            <w:gridSpan w:val="3"/>
            <w:tcBorders>
              <w:top w:val="single" w:sz="4" w:space="0" w:color="auto"/>
              <w:bottom w:val="single" w:sz="4" w:space="0" w:color="auto"/>
              <w:right w:val="single" w:sz="4" w:space="0" w:color="auto"/>
            </w:tcBorders>
            <w:vAlign w:val="center"/>
          </w:tcPr>
          <w:p w14:paraId="2157CE80" w14:textId="77777777" w:rsidR="009C23FD" w:rsidRPr="00126743" w:rsidRDefault="009C23FD" w:rsidP="00440356">
            <w:pPr>
              <w:ind w:left="70"/>
              <w:rPr>
                <w:rFonts w:ascii="Arial" w:hAnsi="Arial" w:cs="Arial"/>
                <w:sz w:val="22"/>
                <w:szCs w:val="22"/>
                <w:lang w:val="en-GB"/>
              </w:rPr>
            </w:pPr>
          </w:p>
        </w:tc>
      </w:tr>
      <w:tr w:rsidR="009C23FD" w:rsidRPr="008B0A6B" w14:paraId="65789833" w14:textId="77777777" w:rsidTr="00D36A3E">
        <w:trPr>
          <w:trHeight w:val="323"/>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671F21DE" w14:textId="77777777" w:rsidR="00005135" w:rsidRPr="00126743" w:rsidRDefault="00000000">
            <w:pPr>
              <w:ind w:left="70"/>
              <w:rPr>
                <w:rFonts w:ascii="Arial" w:hAnsi="Arial" w:cs="Arial"/>
                <w:b/>
                <w:sz w:val="22"/>
                <w:szCs w:val="22"/>
                <w:lang w:val="en-GB"/>
              </w:rPr>
            </w:pPr>
            <w:r w:rsidRPr="00126743">
              <w:rPr>
                <w:rFonts w:ascii="Arial" w:hAnsi="Arial" w:cs="Arial"/>
                <w:b/>
                <w:sz w:val="22"/>
                <w:szCs w:val="22"/>
                <w:lang w:val="en-GB"/>
              </w:rPr>
              <w:t xml:space="preserve">STUDY AID </w:t>
            </w:r>
            <w:r w:rsidRPr="00126743">
              <w:rPr>
                <w:rFonts w:ascii="Arial" w:hAnsi="Arial" w:cs="Arial"/>
                <w:sz w:val="22"/>
                <w:szCs w:val="22"/>
                <w:lang w:val="en-GB"/>
              </w:rPr>
              <w:t>(euros per month)</w:t>
            </w:r>
            <w:r w:rsidRPr="00126743">
              <w:rPr>
                <w:rFonts w:ascii="Arial" w:hAnsi="Arial" w:cs="Arial"/>
                <w:b/>
                <w:sz w:val="22"/>
                <w:szCs w:val="22"/>
                <w:lang w:val="en-GB"/>
              </w:rPr>
              <w:t>:</w:t>
            </w:r>
          </w:p>
        </w:tc>
        <w:tc>
          <w:tcPr>
            <w:tcW w:w="5233" w:type="dxa"/>
            <w:gridSpan w:val="3"/>
            <w:tcBorders>
              <w:top w:val="single" w:sz="4" w:space="0" w:color="auto"/>
              <w:bottom w:val="single" w:sz="4" w:space="0" w:color="auto"/>
              <w:right w:val="single" w:sz="4" w:space="0" w:color="auto"/>
            </w:tcBorders>
            <w:vAlign w:val="center"/>
          </w:tcPr>
          <w:p w14:paraId="30631DBD" w14:textId="77777777" w:rsidR="009C23FD" w:rsidRPr="00126743" w:rsidRDefault="009C23FD" w:rsidP="00440356">
            <w:pPr>
              <w:ind w:left="70"/>
              <w:rPr>
                <w:rFonts w:ascii="Arial" w:hAnsi="Arial" w:cs="Arial"/>
                <w:sz w:val="22"/>
                <w:szCs w:val="22"/>
                <w:lang w:val="en-GB"/>
              </w:rPr>
            </w:pPr>
          </w:p>
        </w:tc>
      </w:tr>
      <w:tr w:rsidR="009C23FD" w:rsidRPr="008B0A6B" w14:paraId="2E4647D2" w14:textId="77777777" w:rsidTr="00D36A3E">
        <w:trPr>
          <w:trHeight w:val="323"/>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5E73D3BD" w14:textId="77777777" w:rsidR="00005135" w:rsidRPr="00126743" w:rsidRDefault="00000000">
            <w:pPr>
              <w:ind w:left="70"/>
              <w:rPr>
                <w:rFonts w:ascii="Arial" w:hAnsi="Arial" w:cs="Arial"/>
                <w:b/>
                <w:sz w:val="22"/>
                <w:szCs w:val="22"/>
                <w:lang w:val="en-GB"/>
              </w:rPr>
            </w:pPr>
            <w:r w:rsidRPr="00126743">
              <w:rPr>
                <w:rFonts w:ascii="Arial" w:hAnsi="Arial" w:cs="Arial"/>
                <w:b/>
                <w:sz w:val="22"/>
                <w:szCs w:val="22"/>
                <w:lang w:val="en-GB"/>
              </w:rPr>
              <w:t>TUTOR OF THE COLLABORATING ENTITY:</w:t>
            </w:r>
          </w:p>
        </w:tc>
        <w:tc>
          <w:tcPr>
            <w:tcW w:w="5233" w:type="dxa"/>
            <w:gridSpan w:val="3"/>
            <w:tcBorders>
              <w:top w:val="single" w:sz="4" w:space="0" w:color="auto"/>
              <w:bottom w:val="single" w:sz="4" w:space="0" w:color="auto"/>
              <w:right w:val="single" w:sz="4" w:space="0" w:color="auto"/>
            </w:tcBorders>
            <w:vAlign w:val="center"/>
          </w:tcPr>
          <w:p w14:paraId="1C8ED321" w14:textId="77777777" w:rsidR="009C23FD" w:rsidRPr="00126743" w:rsidRDefault="009C23FD" w:rsidP="00440356">
            <w:pPr>
              <w:pStyle w:val="Ttulo3"/>
              <w:spacing w:before="0" w:after="0"/>
              <w:ind w:left="70"/>
              <w:rPr>
                <w:sz w:val="22"/>
                <w:szCs w:val="22"/>
                <w:lang w:val="en-GB"/>
              </w:rPr>
            </w:pPr>
          </w:p>
        </w:tc>
      </w:tr>
      <w:tr w:rsidR="009C23FD" w:rsidRPr="00126743" w14:paraId="76E3455A" w14:textId="77777777" w:rsidTr="00D36A3E">
        <w:trPr>
          <w:trHeight w:val="399"/>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593E0AEB" w14:textId="77777777" w:rsidR="00005135" w:rsidRPr="00126743" w:rsidRDefault="00000000">
            <w:pPr>
              <w:ind w:left="70"/>
              <w:rPr>
                <w:rFonts w:ascii="Arial" w:hAnsi="Arial" w:cs="Arial"/>
                <w:b/>
                <w:sz w:val="22"/>
                <w:szCs w:val="22"/>
                <w:lang w:val="en-GB"/>
              </w:rPr>
            </w:pPr>
            <w:r w:rsidRPr="00126743">
              <w:rPr>
                <w:rFonts w:ascii="Arial" w:hAnsi="Arial" w:cs="Arial"/>
                <w:b/>
                <w:sz w:val="22"/>
                <w:szCs w:val="22"/>
                <w:lang w:val="en-GB"/>
              </w:rPr>
              <w:t>ACADEMIC TUTOR:</w:t>
            </w:r>
          </w:p>
        </w:tc>
        <w:tc>
          <w:tcPr>
            <w:tcW w:w="5233" w:type="dxa"/>
            <w:gridSpan w:val="3"/>
            <w:tcBorders>
              <w:top w:val="single" w:sz="4" w:space="0" w:color="auto"/>
              <w:bottom w:val="single" w:sz="4" w:space="0" w:color="auto"/>
              <w:right w:val="single" w:sz="4" w:space="0" w:color="auto"/>
            </w:tcBorders>
            <w:vAlign w:val="center"/>
          </w:tcPr>
          <w:p w14:paraId="3C35CC16" w14:textId="77777777" w:rsidR="009C23FD" w:rsidRPr="00126743" w:rsidRDefault="009C23FD" w:rsidP="00440356">
            <w:pPr>
              <w:pStyle w:val="Ttulo3"/>
              <w:spacing w:before="0" w:after="0"/>
              <w:ind w:left="70"/>
              <w:rPr>
                <w:sz w:val="22"/>
                <w:szCs w:val="22"/>
                <w:lang w:val="en-GB"/>
              </w:rPr>
            </w:pPr>
          </w:p>
        </w:tc>
      </w:tr>
      <w:tr w:rsidR="009C23FD" w:rsidRPr="008B0A6B" w14:paraId="14B5B3FB" w14:textId="77777777" w:rsidTr="00D36A3E">
        <w:trPr>
          <w:jc w:val="center"/>
        </w:trPr>
        <w:tc>
          <w:tcPr>
            <w:tcW w:w="9232" w:type="dxa"/>
            <w:gridSpan w:val="5"/>
            <w:tcBorders>
              <w:top w:val="single" w:sz="4" w:space="0" w:color="auto"/>
              <w:left w:val="single" w:sz="4" w:space="0" w:color="auto"/>
              <w:bottom w:val="single" w:sz="4" w:space="0" w:color="auto"/>
              <w:right w:val="single" w:sz="4" w:space="0" w:color="auto"/>
            </w:tcBorders>
            <w:vAlign w:val="center"/>
          </w:tcPr>
          <w:p w14:paraId="07E873FA" w14:textId="77777777" w:rsidR="00005135" w:rsidRPr="00126743" w:rsidRDefault="00000000">
            <w:pPr>
              <w:ind w:left="68"/>
              <w:jc w:val="center"/>
              <w:rPr>
                <w:rFonts w:ascii="Arial" w:hAnsi="Arial" w:cs="Arial"/>
                <w:b/>
                <w:sz w:val="22"/>
                <w:szCs w:val="22"/>
                <w:lang w:val="en-GB"/>
              </w:rPr>
            </w:pPr>
            <w:r w:rsidRPr="00126743">
              <w:rPr>
                <w:rFonts w:ascii="Arial" w:hAnsi="Arial" w:cs="Arial"/>
                <w:b/>
                <w:sz w:val="22"/>
                <w:szCs w:val="22"/>
                <w:highlight w:val="lightGray"/>
                <w:lang w:val="en-GB"/>
              </w:rPr>
              <w:t>TRAINING PROJECT:</w:t>
            </w:r>
          </w:p>
          <w:p w14:paraId="7BB5EF0B" w14:textId="77777777" w:rsidR="00005135" w:rsidRPr="00126743" w:rsidRDefault="00000000">
            <w:pPr>
              <w:ind w:left="70"/>
              <w:rPr>
                <w:rFonts w:ascii="Arial" w:hAnsi="Arial" w:cs="Arial"/>
                <w:b/>
                <w:sz w:val="22"/>
                <w:szCs w:val="22"/>
                <w:lang w:val="en-GB"/>
              </w:rPr>
            </w:pPr>
            <w:r w:rsidRPr="00126743">
              <w:rPr>
                <w:rFonts w:ascii="Arial" w:hAnsi="Arial" w:cs="Arial"/>
                <w:b/>
                <w:sz w:val="22"/>
                <w:szCs w:val="22"/>
                <w:lang w:val="en-GB"/>
              </w:rPr>
              <w:t>EDUCATIONAL OBJECTIVES:</w:t>
            </w:r>
          </w:p>
          <w:p w14:paraId="0DA0862A" w14:textId="77777777" w:rsidR="009C23FD" w:rsidRPr="00126743" w:rsidRDefault="009C23FD" w:rsidP="00440356">
            <w:pPr>
              <w:ind w:left="70"/>
              <w:rPr>
                <w:rFonts w:ascii="Arial" w:hAnsi="Arial" w:cs="Arial"/>
                <w:b/>
                <w:sz w:val="22"/>
                <w:szCs w:val="22"/>
                <w:lang w:val="en-GB"/>
              </w:rPr>
            </w:pPr>
          </w:p>
          <w:p w14:paraId="6247B4D3" w14:textId="77777777" w:rsidR="00005135" w:rsidRPr="00126743" w:rsidRDefault="00000000">
            <w:pPr>
              <w:ind w:left="70"/>
              <w:rPr>
                <w:rFonts w:ascii="Arial" w:hAnsi="Arial" w:cs="Arial"/>
                <w:b/>
                <w:sz w:val="22"/>
                <w:szCs w:val="22"/>
                <w:lang w:val="en-GB"/>
              </w:rPr>
            </w:pPr>
            <w:r w:rsidRPr="00126743">
              <w:rPr>
                <w:rFonts w:ascii="Arial" w:hAnsi="Arial" w:cs="Arial"/>
                <w:b/>
                <w:sz w:val="22"/>
                <w:szCs w:val="22"/>
                <w:lang w:val="en-GB"/>
              </w:rPr>
              <w:t>ACTIVITIES TO BE DEVELOPED:</w:t>
            </w:r>
          </w:p>
          <w:p w14:paraId="73F0EC00" w14:textId="77777777" w:rsidR="009C23FD" w:rsidRPr="00126743" w:rsidRDefault="009C23FD" w:rsidP="00440356">
            <w:pPr>
              <w:ind w:left="70"/>
              <w:rPr>
                <w:rFonts w:ascii="Arial" w:hAnsi="Arial" w:cs="Arial"/>
                <w:b/>
                <w:sz w:val="22"/>
                <w:szCs w:val="22"/>
                <w:lang w:val="en-GB"/>
              </w:rPr>
            </w:pPr>
          </w:p>
          <w:p w14:paraId="7C9AA4AC" w14:textId="77777777" w:rsidR="009C23FD" w:rsidRPr="00126743" w:rsidRDefault="009C23FD" w:rsidP="00440356">
            <w:pPr>
              <w:pStyle w:val="Textoindependiente2"/>
              <w:jc w:val="left"/>
              <w:rPr>
                <w:rFonts w:ascii="Arial" w:hAnsi="Arial" w:cs="Arial"/>
                <w:sz w:val="22"/>
                <w:szCs w:val="22"/>
                <w:lang w:val="en-GB"/>
              </w:rPr>
            </w:pPr>
          </w:p>
          <w:p w14:paraId="53AC513F" w14:textId="148927D2" w:rsidR="00005135" w:rsidRPr="00126743" w:rsidRDefault="00000000">
            <w:pPr>
              <w:pStyle w:val="Textoindependiente2"/>
              <w:jc w:val="left"/>
              <w:rPr>
                <w:rFonts w:ascii="Arial" w:hAnsi="Arial" w:cs="Arial"/>
                <w:sz w:val="22"/>
                <w:szCs w:val="22"/>
                <w:lang w:val="en-GB"/>
              </w:rPr>
            </w:pPr>
            <w:r w:rsidRPr="00126743">
              <w:rPr>
                <w:rFonts w:ascii="Arial" w:hAnsi="Arial" w:cs="Arial"/>
                <w:sz w:val="22"/>
                <w:szCs w:val="22"/>
                <w:lang w:val="en-GB"/>
              </w:rPr>
              <w:t xml:space="preserve">Competences to be acquired: </w:t>
            </w:r>
            <w:r w:rsidR="00EE7322" w:rsidRPr="00126743">
              <w:rPr>
                <w:rFonts w:ascii="Arial" w:hAnsi="Arial" w:cs="Arial"/>
                <w:sz w:val="22"/>
                <w:szCs w:val="22"/>
                <w:lang w:val="en-GB"/>
              </w:rPr>
              <w:t xml:space="preserve">you must select one or more </w:t>
            </w:r>
            <w:r w:rsidRPr="00126743">
              <w:rPr>
                <w:rFonts w:ascii="Arial" w:hAnsi="Arial" w:cs="Arial"/>
                <w:sz w:val="22"/>
                <w:szCs w:val="22"/>
                <w:lang w:val="en-GB"/>
              </w:rPr>
              <w:t xml:space="preserve">of those included in the teaching guide </w:t>
            </w:r>
            <w:r w:rsidR="00EE7322" w:rsidRPr="00126743">
              <w:rPr>
                <w:rFonts w:ascii="Arial" w:hAnsi="Arial" w:cs="Arial"/>
                <w:sz w:val="22"/>
                <w:szCs w:val="22"/>
                <w:lang w:val="en-GB"/>
              </w:rPr>
              <w:t xml:space="preserve">for the </w:t>
            </w:r>
            <w:r w:rsidR="00877727" w:rsidRPr="00126743">
              <w:rPr>
                <w:rFonts w:ascii="Arial" w:hAnsi="Arial" w:cs="Arial"/>
                <w:sz w:val="22"/>
                <w:szCs w:val="22"/>
                <w:lang w:val="en-GB"/>
              </w:rPr>
              <w:t>TFG</w:t>
            </w:r>
            <w:r w:rsidR="00EE7322" w:rsidRPr="00126743">
              <w:rPr>
                <w:rFonts w:ascii="Arial" w:hAnsi="Arial" w:cs="Arial"/>
                <w:sz w:val="22"/>
                <w:szCs w:val="22"/>
                <w:lang w:val="en-GB"/>
              </w:rPr>
              <w:t xml:space="preserve"> subject, in accordance with the degree's verified report.</w:t>
            </w:r>
          </w:p>
        </w:tc>
      </w:tr>
    </w:tbl>
    <w:p w14:paraId="19C672B6" w14:textId="77777777" w:rsidR="009C23FD" w:rsidRPr="00126743" w:rsidRDefault="009C23FD" w:rsidP="00440356">
      <w:pPr>
        <w:pStyle w:val="Textoindependienteprimerasangra"/>
        <w:spacing w:after="0"/>
        <w:ind w:left="426" w:right="-285" w:firstLine="0"/>
        <w:jc w:val="both"/>
        <w:rPr>
          <w:rFonts w:ascii="Arial" w:hAnsi="Arial" w:cs="Arial"/>
          <w:sz w:val="24"/>
          <w:szCs w:val="24"/>
          <w:lang w:val="en-GB" w:eastAsia="x-none"/>
        </w:rPr>
      </w:pPr>
    </w:p>
    <w:p w14:paraId="36A97818" w14:textId="4BE355A2" w:rsidR="00440356" w:rsidRPr="00126743" w:rsidRDefault="00D802EE" w:rsidP="00440356">
      <w:pPr>
        <w:pStyle w:val="Textoindependienteprimerasangra"/>
        <w:spacing w:after="0"/>
        <w:ind w:right="-427" w:firstLine="0"/>
        <w:jc w:val="both"/>
        <w:rPr>
          <w:rFonts w:ascii="Arial" w:hAnsi="Arial" w:cs="Arial"/>
          <w:sz w:val="24"/>
          <w:szCs w:val="24"/>
          <w:lang w:val="en-GB"/>
        </w:rPr>
      </w:pPr>
      <w:r w:rsidRPr="00126743">
        <w:rPr>
          <w:rFonts w:ascii="Arial" w:hAnsi="Arial" w:cs="Arial"/>
          <w:sz w:val="24"/>
          <w:szCs w:val="24"/>
          <w:lang w:val="en-GB" w:eastAsia="x-none"/>
        </w:rPr>
        <w:t>The undersigned student declares his/her agreement to develop the TFG, under th</w:t>
      </w:r>
      <w:r w:rsidR="00D44223" w:rsidRPr="00126743">
        <w:rPr>
          <w:rFonts w:ascii="Arial" w:hAnsi="Arial" w:cs="Arial"/>
          <w:sz w:val="24"/>
          <w:szCs w:val="24"/>
          <w:lang w:val="en-GB" w:eastAsia="x-none"/>
        </w:rPr>
        <w:t>is</w:t>
      </w:r>
      <w:r w:rsidRPr="00126743">
        <w:rPr>
          <w:rFonts w:ascii="Arial" w:hAnsi="Arial" w:cs="Arial"/>
          <w:sz w:val="24"/>
          <w:szCs w:val="24"/>
          <w:lang w:val="en-GB" w:eastAsia="x-none"/>
        </w:rPr>
        <w:t xml:space="preserve"> </w:t>
      </w:r>
      <w:r w:rsidR="00D44223" w:rsidRPr="00126743">
        <w:rPr>
          <w:rFonts w:ascii="Arial" w:hAnsi="Arial" w:cs="Arial"/>
          <w:sz w:val="24"/>
          <w:szCs w:val="24"/>
          <w:lang w:val="en-GB" w:eastAsia="x-none"/>
        </w:rPr>
        <w:t>agreement</w:t>
      </w:r>
      <w:r w:rsidRPr="00126743">
        <w:rPr>
          <w:rFonts w:ascii="Arial" w:hAnsi="Arial" w:cs="Arial"/>
          <w:sz w:val="24"/>
          <w:szCs w:val="24"/>
          <w:lang w:val="en-GB" w:eastAsia="x-none"/>
        </w:rPr>
        <w:t xml:space="preserve"> and in accordance with the regulations in force. Likewise, he/she </w:t>
      </w:r>
      <w:r w:rsidRPr="00126743">
        <w:rPr>
          <w:rFonts w:ascii="Arial" w:hAnsi="Arial" w:cs="Arial"/>
          <w:sz w:val="24"/>
          <w:szCs w:val="24"/>
          <w:lang w:val="en-GB"/>
        </w:rPr>
        <w:t xml:space="preserve">undertakes to maintain the strictest obligation of confidentiality regarding all information to which he/she may have access as a </w:t>
      </w:r>
      <w:r w:rsidR="00D44223" w:rsidRPr="00126743">
        <w:rPr>
          <w:rFonts w:ascii="Arial" w:hAnsi="Arial" w:cs="Arial"/>
          <w:sz w:val="24"/>
          <w:szCs w:val="24"/>
          <w:lang w:val="en-GB"/>
        </w:rPr>
        <w:t>result of</w:t>
      </w:r>
      <w:r w:rsidRPr="00126743">
        <w:rPr>
          <w:rFonts w:ascii="Arial" w:hAnsi="Arial" w:cs="Arial"/>
          <w:sz w:val="24"/>
          <w:szCs w:val="24"/>
          <w:lang w:val="en-GB"/>
        </w:rPr>
        <w:t xml:space="preserve"> developing the TFG that is the object of this agreement.</w:t>
      </w:r>
    </w:p>
    <w:p w14:paraId="1E711340" w14:textId="77777777" w:rsidR="00440356" w:rsidRPr="00126743" w:rsidRDefault="00440356" w:rsidP="00440356">
      <w:pPr>
        <w:pStyle w:val="Textoindependienteprimerasangra"/>
        <w:spacing w:after="0"/>
        <w:ind w:right="-427" w:firstLine="0"/>
        <w:jc w:val="both"/>
        <w:rPr>
          <w:rFonts w:ascii="Arial" w:hAnsi="Arial" w:cs="Arial"/>
          <w:sz w:val="24"/>
          <w:szCs w:val="24"/>
          <w:lang w:val="en-GB"/>
        </w:rPr>
      </w:pPr>
    </w:p>
    <w:p w14:paraId="72FC529E" w14:textId="77777777" w:rsidR="00005135" w:rsidRPr="00126743" w:rsidRDefault="00000000">
      <w:pPr>
        <w:pStyle w:val="Textoindependiente"/>
        <w:ind w:right="-427"/>
        <w:jc w:val="both"/>
        <w:rPr>
          <w:rFonts w:ascii="Arial" w:hAnsi="Arial" w:cs="Arial"/>
          <w:color w:val="0000FF"/>
          <w:sz w:val="24"/>
          <w:szCs w:val="24"/>
          <w:lang w:val="en-GB" w:eastAsia="x-none"/>
        </w:rPr>
      </w:pPr>
      <w:r w:rsidRPr="00126743">
        <w:rPr>
          <w:rFonts w:ascii="Arial" w:hAnsi="Arial" w:cs="Arial"/>
          <w:sz w:val="24"/>
          <w:szCs w:val="24"/>
          <w:lang w:val="en-GB"/>
        </w:rPr>
        <w:t xml:space="preserve">In witness whereof, they have signed this document in triplicate at </w:t>
      </w:r>
      <w:r w:rsidR="001B50C6" w:rsidRPr="00126743">
        <w:rPr>
          <w:rFonts w:ascii="Arial" w:hAnsi="Arial" w:cs="Arial"/>
          <w:color w:val="0000FF"/>
          <w:sz w:val="24"/>
          <w:szCs w:val="24"/>
          <w:lang w:val="en-GB"/>
        </w:rPr>
        <w:t xml:space="preserve">(place) </w:t>
      </w:r>
      <w:r w:rsidRPr="00126743">
        <w:rPr>
          <w:rFonts w:ascii="Arial" w:hAnsi="Arial" w:cs="Arial"/>
          <w:sz w:val="24"/>
          <w:szCs w:val="24"/>
          <w:lang w:val="en-GB"/>
        </w:rPr>
        <w:t xml:space="preserve">on </w:t>
      </w:r>
      <w:r w:rsidR="001B50C6" w:rsidRPr="00126743">
        <w:rPr>
          <w:rFonts w:ascii="Arial" w:hAnsi="Arial" w:cs="Arial"/>
          <w:color w:val="0000FF"/>
          <w:sz w:val="24"/>
          <w:szCs w:val="24"/>
          <w:lang w:val="en-GB" w:eastAsia="x-none"/>
        </w:rPr>
        <w:t xml:space="preserve">(day) </w:t>
      </w:r>
      <w:r w:rsidR="001B50C6" w:rsidRPr="00126743">
        <w:rPr>
          <w:rFonts w:ascii="Arial" w:hAnsi="Arial" w:cs="Arial"/>
          <w:sz w:val="24"/>
          <w:szCs w:val="24"/>
          <w:lang w:val="en-GB" w:eastAsia="x-none"/>
        </w:rPr>
        <w:t xml:space="preserve">of </w:t>
      </w:r>
      <w:r w:rsidR="001B50C6" w:rsidRPr="00126743">
        <w:rPr>
          <w:rFonts w:ascii="Arial" w:hAnsi="Arial" w:cs="Arial"/>
          <w:color w:val="0000FF"/>
          <w:sz w:val="24"/>
          <w:szCs w:val="24"/>
          <w:lang w:val="en-GB" w:eastAsia="x-none"/>
        </w:rPr>
        <w:t xml:space="preserve">(month) </w:t>
      </w:r>
      <w:r w:rsidR="001B50C6" w:rsidRPr="00126743">
        <w:rPr>
          <w:rFonts w:ascii="Arial" w:hAnsi="Arial" w:cs="Arial"/>
          <w:sz w:val="24"/>
          <w:szCs w:val="24"/>
          <w:lang w:val="en-GB" w:eastAsia="x-none"/>
        </w:rPr>
        <w:t xml:space="preserve">of </w:t>
      </w:r>
      <w:r w:rsidR="001B50C6" w:rsidRPr="00126743">
        <w:rPr>
          <w:rFonts w:ascii="Arial" w:hAnsi="Arial" w:cs="Arial"/>
          <w:color w:val="0000FF"/>
          <w:sz w:val="24"/>
          <w:szCs w:val="24"/>
          <w:lang w:val="en-GB" w:eastAsia="x-none"/>
        </w:rPr>
        <w:t>(year).</w:t>
      </w:r>
    </w:p>
    <w:p w14:paraId="54FA6578" w14:textId="77777777" w:rsidR="00440356" w:rsidRPr="00126743" w:rsidRDefault="00440356" w:rsidP="00440356">
      <w:pPr>
        <w:pStyle w:val="Textoindependiente"/>
        <w:ind w:right="-427"/>
        <w:jc w:val="both"/>
        <w:rPr>
          <w:rFonts w:ascii="Arial" w:hAnsi="Arial" w:cs="Arial"/>
          <w:sz w:val="24"/>
          <w:szCs w:val="24"/>
          <w:lang w:val="en-GB"/>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136"/>
        <w:gridCol w:w="3299"/>
        <w:gridCol w:w="2635"/>
      </w:tblGrid>
      <w:tr w:rsidR="009C23FD" w:rsidRPr="00126743" w14:paraId="366FA268" w14:textId="77777777" w:rsidTr="009C23FD">
        <w:trPr>
          <w:tblCellSpacing w:w="15" w:type="dxa"/>
        </w:trPr>
        <w:tc>
          <w:tcPr>
            <w:tcW w:w="1727" w:type="pct"/>
            <w:tcMar>
              <w:top w:w="15" w:type="dxa"/>
              <w:left w:w="15" w:type="dxa"/>
              <w:bottom w:w="15" w:type="dxa"/>
              <w:right w:w="122" w:type="dxa"/>
            </w:tcMar>
          </w:tcPr>
          <w:p w14:paraId="25137FFE" w14:textId="77777777" w:rsidR="00005135" w:rsidRPr="00126743" w:rsidRDefault="00000000">
            <w:pPr>
              <w:rPr>
                <w:rFonts w:ascii="Arial" w:hAnsi="Arial" w:cs="Arial"/>
                <w:sz w:val="24"/>
                <w:szCs w:val="24"/>
                <w:lang w:val="en-GB"/>
              </w:rPr>
            </w:pPr>
            <w:r w:rsidRPr="00126743">
              <w:rPr>
                <w:rFonts w:ascii="Arial" w:hAnsi="Arial" w:cs="Arial"/>
                <w:sz w:val="24"/>
                <w:szCs w:val="24"/>
                <w:lang w:val="en-GB"/>
              </w:rPr>
              <w:t>URJC tutor signature</w:t>
            </w:r>
          </w:p>
        </w:tc>
        <w:tc>
          <w:tcPr>
            <w:tcW w:w="1826" w:type="pct"/>
          </w:tcPr>
          <w:p w14:paraId="7821ED1D" w14:textId="45D108A3" w:rsidR="00005135" w:rsidRPr="00126743" w:rsidRDefault="00D44223">
            <w:pPr>
              <w:rPr>
                <w:rFonts w:ascii="Arial" w:hAnsi="Arial" w:cs="Arial"/>
                <w:sz w:val="24"/>
                <w:szCs w:val="24"/>
                <w:lang w:val="en-GB"/>
              </w:rPr>
            </w:pPr>
            <w:r w:rsidRPr="00126743">
              <w:rPr>
                <w:rFonts w:ascii="Arial" w:hAnsi="Arial" w:cs="Arial"/>
                <w:sz w:val="24"/>
                <w:szCs w:val="24"/>
                <w:lang w:val="en-GB"/>
              </w:rPr>
              <w:t xml:space="preserve">Signature of the </w:t>
            </w:r>
            <w:r w:rsidRPr="00126743">
              <w:rPr>
                <w:rFonts w:ascii="Arial" w:hAnsi="Arial" w:cs="Arial"/>
                <w:color w:val="0000FF"/>
                <w:sz w:val="24"/>
                <w:szCs w:val="24"/>
                <w:lang w:val="en-GB" w:eastAsia="x-none"/>
              </w:rPr>
              <w:t xml:space="preserve">entity </w:t>
            </w:r>
            <w:r w:rsidRPr="00126743">
              <w:rPr>
                <w:rFonts w:ascii="Arial" w:hAnsi="Arial" w:cs="Arial"/>
                <w:sz w:val="24"/>
                <w:szCs w:val="24"/>
                <w:lang w:val="en-GB" w:eastAsia="x-none"/>
              </w:rPr>
              <w:t>tutor</w:t>
            </w:r>
          </w:p>
        </w:tc>
        <w:tc>
          <w:tcPr>
            <w:tcW w:w="0" w:type="auto"/>
          </w:tcPr>
          <w:p w14:paraId="48927A6E" w14:textId="77777777" w:rsidR="00005135" w:rsidRPr="00126743" w:rsidRDefault="00000000">
            <w:pPr>
              <w:rPr>
                <w:rFonts w:ascii="Arial" w:hAnsi="Arial" w:cs="Arial"/>
                <w:sz w:val="24"/>
                <w:szCs w:val="24"/>
                <w:lang w:val="en-GB"/>
              </w:rPr>
            </w:pPr>
            <w:r w:rsidRPr="00126743">
              <w:rPr>
                <w:rFonts w:ascii="Arial" w:hAnsi="Arial" w:cs="Arial"/>
                <w:sz w:val="24"/>
                <w:szCs w:val="24"/>
                <w:lang w:val="en-GB"/>
              </w:rPr>
              <w:t>Student's signature</w:t>
            </w:r>
          </w:p>
        </w:tc>
      </w:tr>
      <w:tr w:rsidR="009C23FD" w:rsidRPr="00126743" w14:paraId="04A40DA2" w14:textId="77777777" w:rsidTr="009C23FD">
        <w:trPr>
          <w:trHeight w:val="907"/>
          <w:tblCellSpacing w:w="15" w:type="dxa"/>
        </w:trPr>
        <w:tc>
          <w:tcPr>
            <w:tcW w:w="0" w:type="auto"/>
            <w:vAlign w:val="center"/>
          </w:tcPr>
          <w:p w14:paraId="73B63E74" w14:textId="77777777" w:rsidR="009C23FD" w:rsidRPr="00126743" w:rsidRDefault="009C23FD" w:rsidP="00440356">
            <w:pPr>
              <w:tabs>
                <w:tab w:val="left" w:pos="3544"/>
                <w:tab w:val="left" w:pos="6804"/>
              </w:tabs>
              <w:ind w:right="-427"/>
              <w:jc w:val="both"/>
              <w:rPr>
                <w:rFonts w:ascii="Arial" w:hAnsi="Arial" w:cs="Arial"/>
                <w:sz w:val="24"/>
                <w:szCs w:val="24"/>
                <w:lang w:val="en-GB"/>
              </w:rPr>
            </w:pPr>
          </w:p>
          <w:p w14:paraId="3186DDB4" w14:textId="77777777" w:rsidR="00440356" w:rsidRPr="00126743" w:rsidRDefault="00440356" w:rsidP="00440356">
            <w:pPr>
              <w:tabs>
                <w:tab w:val="left" w:pos="3544"/>
                <w:tab w:val="left" w:pos="6804"/>
              </w:tabs>
              <w:ind w:right="-427"/>
              <w:jc w:val="both"/>
              <w:rPr>
                <w:rFonts w:ascii="Arial" w:hAnsi="Arial" w:cs="Arial"/>
                <w:sz w:val="24"/>
                <w:szCs w:val="24"/>
                <w:lang w:val="en-GB"/>
              </w:rPr>
            </w:pPr>
          </w:p>
          <w:p w14:paraId="1DF41C15" w14:textId="77777777" w:rsidR="00440356" w:rsidRPr="00126743" w:rsidRDefault="00440356" w:rsidP="00440356">
            <w:pPr>
              <w:tabs>
                <w:tab w:val="left" w:pos="3544"/>
                <w:tab w:val="left" w:pos="6804"/>
              </w:tabs>
              <w:ind w:right="-427"/>
              <w:jc w:val="both"/>
              <w:rPr>
                <w:rFonts w:ascii="Arial" w:hAnsi="Arial" w:cs="Arial"/>
                <w:sz w:val="24"/>
                <w:szCs w:val="24"/>
                <w:lang w:val="en-GB"/>
              </w:rPr>
            </w:pPr>
          </w:p>
          <w:p w14:paraId="38E6155D" w14:textId="77777777" w:rsidR="00440356" w:rsidRPr="00126743" w:rsidRDefault="00440356" w:rsidP="00440356">
            <w:pPr>
              <w:tabs>
                <w:tab w:val="left" w:pos="3544"/>
                <w:tab w:val="left" w:pos="6804"/>
              </w:tabs>
              <w:ind w:right="-427"/>
              <w:jc w:val="both"/>
              <w:rPr>
                <w:rFonts w:ascii="Arial" w:hAnsi="Arial" w:cs="Arial"/>
                <w:sz w:val="24"/>
                <w:szCs w:val="24"/>
                <w:lang w:val="en-GB"/>
              </w:rPr>
            </w:pPr>
          </w:p>
          <w:p w14:paraId="6DCE726A" w14:textId="77777777" w:rsidR="00440356" w:rsidRPr="00126743" w:rsidRDefault="00440356" w:rsidP="00440356">
            <w:pPr>
              <w:tabs>
                <w:tab w:val="left" w:pos="3544"/>
                <w:tab w:val="left" w:pos="6804"/>
              </w:tabs>
              <w:ind w:right="-427"/>
              <w:jc w:val="both"/>
              <w:rPr>
                <w:rFonts w:ascii="Arial" w:hAnsi="Arial" w:cs="Arial"/>
                <w:sz w:val="24"/>
                <w:szCs w:val="24"/>
                <w:lang w:val="en-GB"/>
              </w:rPr>
            </w:pPr>
          </w:p>
          <w:p w14:paraId="24084059" w14:textId="77777777" w:rsidR="00440356" w:rsidRPr="00126743" w:rsidRDefault="00440356" w:rsidP="00440356">
            <w:pPr>
              <w:tabs>
                <w:tab w:val="left" w:pos="3544"/>
                <w:tab w:val="left" w:pos="6804"/>
              </w:tabs>
              <w:ind w:right="-427"/>
              <w:jc w:val="both"/>
              <w:rPr>
                <w:rFonts w:ascii="Arial" w:hAnsi="Arial" w:cs="Arial"/>
                <w:sz w:val="24"/>
                <w:szCs w:val="24"/>
                <w:lang w:val="en-GB"/>
              </w:rPr>
            </w:pPr>
          </w:p>
        </w:tc>
        <w:tc>
          <w:tcPr>
            <w:tcW w:w="0" w:type="auto"/>
            <w:vAlign w:val="center"/>
          </w:tcPr>
          <w:p w14:paraId="6B996946" w14:textId="77777777" w:rsidR="009C23FD" w:rsidRPr="00126743" w:rsidRDefault="009C23FD" w:rsidP="00440356">
            <w:pPr>
              <w:rPr>
                <w:rFonts w:ascii="Arial" w:hAnsi="Arial" w:cs="Arial"/>
                <w:sz w:val="24"/>
                <w:szCs w:val="24"/>
                <w:lang w:val="en-GB"/>
              </w:rPr>
            </w:pPr>
          </w:p>
        </w:tc>
        <w:tc>
          <w:tcPr>
            <w:tcW w:w="0" w:type="auto"/>
            <w:vAlign w:val="center"/>
          </w:tcPr>
          <w:p w14:paraId="7768A58D" w14:textId="77777777" w:rsidR="009C23FD" w:rsidRPr="00126743" w:rsidRDefault="009C23FD" w:rsidP="00440356">
            <w:pPr>
              <w:rPr>
                <w:rFonts w:ascii="Arial" w:hAnsi="Arial" w:cs="Arial"/>
                <w:sz w:val="24"/>
                <w:szCs w:val="24"/>
                <w:lang w:val="en-GB"/>
              </w:rPr>
            </w:pPr>
          </w:p>
        </w:tc>
      </w:tr>
      <w:tr w:rsidR="009C23FD" w:rsidRPr="00126743" w14:paraId="04E7AD5A" w14:textId="77777777" w:rsidTr="009C23FD">
        <w:trPr>
          <w:tblCellSpacing w:w="15" w:type="dxa"/>
        </w:trPr>
        <w:tc>
          <w:tcPr>
            <w:tcW w:w="0" w:type="auto"/>
          </w:tcPr>
          <w:p w14:paraId="24ABB9A0" w14:textId="2DE01A66" w:rsidR="00005135" w:rsidRPr="00126743" w:rsidRDefault="00000000">
            <w:pPr>
              <w:rPr>
                <w:rFonts w:ascii="Arial" w:hAnsi="Arial" w:cs="Arial"/>
                <w:sz w:val="24"/>
                <w:szCs w:val="24"/>
                <w:lang w:val="en-GB"/>
              </w:rPr>
            </w:pPr>
            <w:r w:rsidRPr="00126743">
              <w:rPr>
                <w:rFonts w:ascii="Arial" w:hAnsi="Arial" w:cs="Arial"/>
                <w:sz w:val="24"/>
                <w:szCs w:val="24"/>
                <w:lang w:val="en-GB"/>
              </w:rPr>
              <w:t>S</w:t>
            </w:r>
            <w:r w:rsidR="007953A7" w:rsidRPr="00126743">
              <w:rPr>
                <w:rFonts w:ascii="Arial" w:hAnsi="Arial" w:cs="Arial"/>
                <w:sz w:val="24"/>
                <w:szCs w:val="24"/>
                <w:lang w:val="en-GB"/>
              </w:rPr>
              <w:t>igned</w:t>
            </w:r>
            <w:r w:rsidRPr="00126743">
              <w:rPr>
                <w:rFonts w:ascii="Arial" w:hAnsi="Arial" w:cs="Arial"/>
                <w:sz w:val="24"/>
                <w:szCs w:val="24"/>
                <w:lang w:val="en-GB"/>
              </w:rPr>
              <w:t xml:space="preserve">: </w:t>
            </w:r>
          </w:p>
        </w:tc>
        <w:tc>
          <w:tcPr>
            <w:tcW w:w="0" w:type="auto"/>
          </w:tcPr>
          <w:p w14:paraId="6AFCE452" w14:textId="3E37B5E7" w:rsidR="00005135" w:rsidRPr="00126743" w:rsidRDefault="00000000">
            <w:pPr>
              <w:rPr>
                <w:rFonts w:ascii="Arial" w:hAnsi="Arial" w:cs="Arial"/>
                <w:sz w:val="24"/>
                <w:szCs w:val="24"/>
                <w:lang w:val="en-GB"/>
              </w:rPr>
            </w:pPr>
            <w:r w:rsidRPr="00126743">
              <w:rPr>
                <w:rFonts w:ascii="Arial" w:hAnsi="Arial" w:cs="Arial"/>
                <w:sz w:val="24"/>
                <w:szCs w:val="24"/>
                <w:lang w:val="en-GB"/>
              </w:rPr>
              <w:t>S</w:t>
            </w:r>
            <w:r w:rsidR="007953A7" w:rsidRPr="00126743">
              <w:rPr>
                <w:rFonts w:ascii="Arial" w:hAnsi="Arial" w:cs="Arial"/>
                <w:sz w:val="24"/>
                <w:szCs w:val="24"/>
                <w:lang w:val="en-GB"/>
              </w:rPr>
              <w:t>igned</w:t>
            </w:r>
            <w:r w:rsidRPr="00126743">
              <w:rPr>
                <w:rFonts w:ascii="Arial" w:hAnsi="Arial" w:cs="Arial"/>
                <w:sz w:val="24"/>
                <w:szCs w:val="24"/>
                <w:lang w:val="en-GB"/>
              </w:rPr>
              <w:t xml:space="preserve">: </w:t>
            </w:r>
          </w:p>
        </w:tc>
        <w:tc>
          <w:tcPr>
            <w:tcW w:w="0" w:type="auto"/>
          </w:tcPr>
          <w:p w14:paraId="02D01CA6" w14:textId="3CA54D0B" w:rsidR="00005135" w:rsidRPr="00126743" w:rsidRDefault="00000000">
            <w:pPr>
              <w:rPr>
                <w:rFonts w:ascii="Arial" w:hAnsi="Arial" w:cs="Arial"/>
                <w:sz w:val="24"/>
                <w:szCs w:val="24"/>
                <w:lang w:val="en-GB"/>
              </w:rPr>
            </w:pPr>
            <w:r w:rsidRPr="00126743">
              <w:rPr>
                <w:rFonts w:ascii="Arial" w:hAnsi="Arial" w:cs="Arial"/>
                <w:sz w:val="24"/>
                <w:szCs w:val="24"/>
                <w:lang w:val="en-GB"/>
              </w:rPr>
              <w:t>S</w:t>
            </w:r>
            <w:r w:rsidR="007953A7" w:rsidRPr="00126743">
              <w:rPr>
                <w:rFonts w:ascii="Arial" w:hAnsi="Arial" w:cs="Arial"/>
                <w:sz w:val="24"/>
                <w:szCs w:val="24"/>
                <w:lang w:val="en-GB"/>
              </w:rPr>
              <w:t>igned</w:t>
            </w:r>
            <w:r w:rsidRPr="00126743">
              <w:rPr>
                <w:rFonts w:ascii="Arial" w:hAnsi="Arial" w:cs="Arial"/>
                <w:sz w:val="24"/>
                <w:szCs w:val="24"/>
                <w:lang w:val="en-GB"/>
              </w:rPr>
              <w:t xml:space="preserve">: </w:t>
            </w:r>
          </w:p>
        </w:tc>
      </w:tr>
    </w:tbl>
    <w:p w14:paraId="46F20D25" w14:textId="77777777" w:rsidR="00125841" w:rsidRPr="00126743" w:rsidRDefault="00125841" w:rsidP="00440356">
      <w:pPr>
        <w:pStyle w:val="Textoindependiente3"/>
        <w:rPr>
          <w:rFonts w:ascii="Arial" w:hAnsi="Arial" w:cs="Arial"/>
          <w:sz w:val="24"/>
          <w:szCs w:val="24"/>
          <w:lang w:val="en-GB"/>
        </w:rPr>
      </w:pPr>
    </w:p>
    <w:p w14:paraId="4EEF1ECC" w14:textId="77777777" w:rsidR="00005135" w:rsidRPr="00126743" w:rsidRDefault="00000000">
      <w:pPr>
        <w:pStyle w:val="Textoindependiente3"/>
        <w:rPr>
          <w:rFonts w:ascii="Arial" w:hAnsi="Arial" w:cs="Arial"/>
          <w:sz w:val="24"/>
          <w:szCs w:val="24"/>
          <w:lang w:val="en-GB"/>
        </w:rPr>
      </w:pPr>
      <w:r w:rsidRPr="00126743">
        <w:rPr>
          <w:rFonts w:ascii="Arial" w:hAnsi="Arial" w:cs="Arial"/>
          <w:sz w:val="24"/>
          <w:szCs w:val="24"/>
          <w:lang w:val="en-GB"/>
        </w:rPr>
        <w:lastRenderedPageBreak/>
        <w:t xml:space="preserve">The signatories to this Annex are hereby informed that the personal data provided herein will be processed in accordance with the provisions of the regulations on personal data protection and the fifth clause of the agreement </w:t>
      </w:r>
      <w:r w:rsidR="0055653B" w:rsidRPr="00126743">
        <w:rPr>
          <w:rFonts w:ascii="Arial" w:hAnsi="Arial" w:cs="Arial"/>
          <w:sz w:val="24"/>
          <w:szCs w:val="24"/>
          <w:lang w:val="en-GB"/>
        </w:rPr>
        <w:t>signed</w:t>
      </w:r>
      <w:r w:rsidRPr="00126743">
        <w:rPr>
          <w:rFonts w:ascii="Arial" w:hAnsi="Arial" w:cs="Arial"/>
          <w:sz w:val="24"/>
          <w:szCs w:val="24"/>
          <w:lang w:val="en-GB"/>
        </w:rPr>
        <w:t xml:space="preserve">: </w:t>
      </w:r>
    </w:p>
    <w:p w14:paraId="467D44E9" w14:textId="77777777" w:rsidR="0055653B" w:rsidRPr="00126743" w:rsidRDefault="0055653B" w:rsidP="00440356">
      <w:pPr>
        <w:pStyle w:val="Textoindependiente3"/>
        <w:rPr>
          <w:rFonts w:ascii="Arial" w:hAnsi="Arial" w:cs="Arial"/>
          <w:sz w:val="24"/>
          <w:szCs w:val="24"/>
          <w:lang w:val="en-GB"/>
        </w:rPr>
      </w:pPr>
    </w:p>
    <w:tbl>
      <w:tblPr>
        <w:tblStyle w:val="Tablaconcuadrcula"/>
        <w:tblW w:w="9209" w:type="dxa"/>
        <w:tblLook w:val="04A0" w:firstRow="1" w:lastRow="0" w:firstColumn="1" w:lastColumn="0" w:noHBand="0" w:noVBand="1"/>
      </w:tblPr>
      <w:tblGrid>
        <w:gridCol w:w="2122"/>
        <w:gridCol w:w="7087"/>
      </w:tblGrid>
      <w:tr w:rsidR="0055653B" w:rsidRPr="00126743" w14:paraId="50102A10" w14:textId="77777777" w:rsidTr="000D33BF">
        <w:tc>
          <w:tcPr>
            <w:tcW w:w="2122" w:type="dxa"/>
          </w:tcPr>
          <w:p w14:paraId="4EC97F74" w14:textId="77777777" w:rsidR="00005135" w:rsidRPr="00126743" w:rsidRDefault="00000000">
            <w:pPr>
              <w:rPr>
                <w:rFonts w:ascii="Arial" w:hAnsi="Arial" w:cs="Arial"/>
                <w:lang w:val="en-GB"/>
              </w:rPr>
            </w:pPr>
            <w:r w:rsidRPr="00126743">
              <w:rPr>
                <w:rFonts w:ascii="Arial" w:hAnsi="Arial" w:cs="Arial"/>
                <w:lang w:val="en-GB"/>
              </w:rPr>
              <w:t xml:space="preserve">Responsible </w:t>
            </w:r>
          </w:p>
        </w:tc>
        <w:tc>
          <w:tcPr>
            <w:tcW w:w="7087" w:type="dxa"/>
          </w:tcPr>
          <w:p w14:paraId="232B52B2" w14:textId="77777777" w:rsidR="00005135" w:rsidRPr="00126743" w:rsidRDefault="00000000">
            <w:pPr>
              <w:rPr>
                <w:rFonts w:ascii="Arial" w:hAnsi="Arial" w:cs="Arial"/>
                <w:lang w:val="en-GB"/>
              </w:rPr>
            </w:pPr>
            <w:r w:rsidRPr="00126743">
              <w:rPr>
                <w:rFonts w:ascii="Arial" w:hAnsi="Arial" w:cs="Arial"/>
                <w:lang w:val="en-GB"/>
              </w:rPr>
              <w:t>King Juan Carlos University</w:t>
            </w:r>
          </w:p>
        </w:tc>
      </w:tr>
      <w:tr w:rsidR="0055653B" w:rsidRPr="008B0A6B" w14:paraId="6FC9DE19" w14:textId="77777777" w:rsidTr="000D33BF">
        <w:tc>
          <w:tcPr>
            <w:tcW w:w="2122" w:type="dxa"/>
          </w:tcPr>
          <w:p w14:paraId="172A98E2" w14:textId="77777777" w:rsidR="00005135" w:rsidRPr="00126743" w:rsidRDefault="00000000">
            <w:pPr>
              <w:rPr>
                <w:rFonts w:ascii="Arial" w:hAnsi="Arial" w:cs="Arial"/>
                <w:lang w:val="en-GB"/>
              </w:rPr>
            </w:pPr>
            <w:r w:rsidRPr="00126743">
              <w:rPr>
                <w:rFonts w:ascii="Arial" w:hAnsi="Arial" w:cs="Arial"/>
                <w:lang w:val="en-GB"/>
              </w:rPr>
              <w:t>Purpose</w:t>
            </w:r>
          </w:p>
        </w:tc>
        <w:tc>
          <w:tcPr>
            <w:tcW w:w="7087" w:type="dxa"/>
          </w:tcPr>
          <w:p w14:paraId="5837CD3F" w14:textId="4676645F" w:rsidR="00005135" w:rsidRPr="00126743" w:rsidRDefault="00000000">
            <w:pPr>
              <w:rPr>
                <w:rFonts w:ascii="Arial" w:hAnsi="Arial" w:cs="Arial"/>
                <w:lang w:val="en-GB"/>
              </w:rPr>
            </w:pPr>
            <w:r w:rsidRPr="00126743">
              <w:rPr>
                <w:rFonts w:ascii="Arial" w:hAnsi="Arial" w:cs="Arial"/>
                <w:lang w:val="en-GB"/>
              </w:rPr>
              <w:t xml:space="preserve">Academic management of the </w:t>
            </w:r>
            <w:r w:rsidR="00877727" w:rsidRPr="00126743">
              <w:rPr>
                <w:rFonts w:ascii="Arial" w:hAnsi="Arial" w:cs="Arial"/>
                <w:lang w:val="en-GB"/>
              </w:rPr>
              <w:t>TFG</w:t>
            </w:r>
          </w:p>
        </w:tc>
      </w:tr>
      <w:tr w:rsidR="0055653B" w:rsidRPr="008B0A6B" w14:paraId="5C835FAC" w14:textId="77777777" w:rsidTr="000D33BF">
        <w:tc>
          <w:tcPr>
            <w:tcW w:w="2122" w:type="dxa"/>
          </w:tcPr>
          <w:p w14:paraId="2E5A5AB9" w14:textId="77777777" w:rsidR="00005135" w:rsidRPr="00126743" w:rsidRDefault="00000000">
            <w:pPr>
              <w:rPr>
                <w:rFonts w:ascii="Arial" w:hAnsi="Arial" w:cs="Arial"/>
                <w:lang w:val="en-GB"/>
              </w:rPr>
            </w:pPr>
            <w:r w:rsidRPr="00126743">
              <w:rPr>
                <w:rFonts w:ascii="Arial" w:hAnsi="Arial" w:cs="Arial"/>
                <w:lang w:val="en-GB"/>
              </w:rPr>
              <w:t>Legitimation</w:t>
            </w:r>
          </w:p>
        </w:tc>
        <w:tc>
          <w:tcPr>
            <w:tcW w:w="7087" w:type="dxa"/>
          </w:tcPr>
          <w:p w14:paraId="5B572593" w14:textId="77777777" w:rsidR="00005135" w:rsidRPr="00126743" w:rsidRDefault="00000000">
            <w:pPr>
              <w:rPr>
                <w:rFonts w:ascii="Arial" w:hAnsi="Arial" w:cs="Arial"/>
                <w:lang w:val="en-GB"/>
              </w:rPr>
            </w:pPr>
            <w:r w:rsidRPr="00126743">
              <w:rPr>
                <w:rFonts w:ascii="Arial" w:hAnsi="Arial" w:cs="Arial"/>
                <w:lang w:val="en-GB"/>
              </w:rPr>
              <w:t>Fulfilment of legal obligation (LOSU)</w:t>
            </w:r>
          </w:p>
          <w:p w14:paraId="39496559" w14:textId="77777777" w:rsidR="00005135" w:rsidRPr="00126743" w:rsidRDefault="00000000">
            <w:pPr>
              <w:rPr>
                <w:rFonts w:ascii="Arial" w:hAnsi="Arial" w:cs="Arial"/>
                <w:lang w:val="en-GB"/>
              </w:rPr>
            </w:pPr>
            <w:r w:rsidRPr="00126743">
              <w:rPr>
                <w:rFonts w:ascii="Arial" w:hAnsi="Arial" w:cs="Arial"/>
                <w:lang w:val="en-GB"/>
              </w:rPr>
              <w:t>Public interest mission</w:t>
            </w:r>
          </w:p>
          <w:p w14:paraId="4FC1E537" w14:textId="51F7B99B" w:rsidR="00005135" w:rsidRPr="00126743" w:rsidRDefault="00000000">
            <w:pPr>
              <w:rPr>
                <w:rFonts w:ascii="Arial" w:hAnsi="Arial" w:cs="Arial"/>
                <w:lang w:val="en-GB"/>
              </w:rPr>
            </w:pPr>
            <w:r w:rsidRPr="00126743">
              <w:rPr>
                <w:rFonts w:ascii="Arial" w:hAnsi="Arial" w:cs="Arial"/>
                <w:lang w:val="en-GB"/>
              </w:rPr>
              <w:t xml:space="preserve">Execution of the </w:t>
            </w:r>
            <w:r w:rsidR="00877727" w:rsidRPr="00126743">
              <w:rPr>
                <w:rFonts w:ascii="Arial" w:hAnsi="Arial" w:cs="Arial"/>
                <w:lang w:val="en-GB"/>
              </w:rPr>
              <w:t>TFG</w:t>
            </w:r>
            <w:r w:rsidRPr="00126743">
              <w:rPr>
                <w:rFonts w:ascii="Arial" w:hAnsi="Arial" w:cs="Arial"/>
                <w:lang w:val="en-GB"/>
              </w:rPr>
              <w:t xml:space="preserve"> Agreement</w:t>
            </w:r>
          </w:p>
        </w:tc>
      </w:tr>
      <w:tr w:rsidR="0055653B" w:rsidRPr="00126743" w14:paraId="00A3458D" w14:textId="77777777" w:rsidTr="000D33BF">
        <w:tc>
          <w:tcPr>
            <w:tcW w:w="2122" w:type="dxa"/>
          </w:tcPr>
          <w:p w14:paraId="36FA2A84" w14:textId="77777777" w:rsidR="00005135" w:rsidRPr="00126743" w:rsidRDefault="00000000">
            <w:pPr>
              <w:rPr>
                <w:rFonts w:ascii="Arial" w:hAnsi="Arial" w:cs="Arial"/>
                <w:lang w:val="en-GB"/>
              </w:rPr>
            </w:pPr>
            <w:r w:rsidRPr="00126743">
              <w:rPr>
                <w:rFonts w:ascii="Arial" w:hAnsi="Arial" w:cs="Arial"/>
                <w:lang w:val="en-GB"/>
              </w:rPr>
              <w:t>Addressees</w:t>
            </w:r>
          </w:p>
        </w:tc>
        <w:tc>
          <w:tcPr>
            <w:tcW w:w="7087" w:type="dxa"/>
          </w:tcPr>
          <w:p w14:paraId="363DEC69" w14:textId="77777777" w:rsidR="00005135" w:rsidRPr="00126743" w:rsidRDefault="00000000">
            <w:pPr>
              <w:rPr>
                <w:rFonts w:ascii="Arial" w:hAnsi="Arial" w:cs="Arial"/>
                <w:lang w:val="en-GB"/>
              </w:rPr>
            </w:pPr>
            <w:r w:rsidRPr="00126743">
              <w:rPr>
                <w:rFonts w:ascii="Arial" w:hAnsi="Arial" w:cs="Arial"/>
                <w:lang w:val="en-GB"/>
              </w:rPr>
              <w:t xml:space="preserve">Public Administrations, Collaborating Entities </w:t>
            </w:r>
          </w:p>
        </w:tc>
      </w:tr>
      <w:tr w:rsidR="0055653B" w:rsidRPr="008B0A6B" w14:paraId="30A2BF5E" w14:textId="77777777" w:rsidTr="000D33BF">
        <w:tc>
          <w:tcPr>
            <w:tcW w:w="2122" w:type="dxa"/>
          </w:tcPr>
          <w:p w14:paraId="12AFD7B1" w14:textId="77777777" w:rsidR="00005135" w:rsidRPr="00126743" w:rsidRDefault="00000000">
            <w:pPr>
              <w:rPr>
                <w:rFonts w:ascii="Arial" w:hAnsi="Arial" w:cs="Arial"/>
                <w:lang w:val="en-GB"/>
              </w:rPr>
            </w:pPr>
            <w:r w:rsidRPr="00126743">
              <w:rPr>
                <w:rFonts w:ascii="Arial" w:hAnsi="Arial" w:cs="Arial"/>
                <w:lang w:val="en-GB"/>
              </w:rPr>
              <w:t>Rights</w:t>
            </w:r>
          </w:p>
        </w:tc>
        <w:tc>
          <w:tcPr>
            <w:tcW w:w="7087" w:type="dxa"/>
          </w:tcPr>
          <w:p w14:paraId="7EF24DE1" w14:textId="77777777" w:rsidR="00005135" w:rsidRPr="00126743" w:rsidRDefault="00000000">
            <w:pPr>
              <w:rPr>
                <w:rFonts w:ascii="Arial" w:hAnsi="Arial" w:cs="Arial"/>
                <w:lang w:val="en-GB"/>
              </w:rPr>
            </w:pPr>
            <w:r w:rsidRPr="00126743">
              <w:rPr>
                <w:rFonts w:ascii="Arial" w:hAnsi="Arial" w:cs="Arial"/>
                <w:lang w:val="en-GB"/>
              </w:rPr>
              <w:t>Access, rectify, delete, as well as other rights included in additional information</w:t>
            </w:r>
          </w:p>
        </w:tc>
      </w:tr>
      <w:tr w:rsidR="0055653B" w:rsidRPr="008B0A6B" w14:paraId="368FD516" w14:textId="77777777" w:rsidTr="000D33BF">
        <w:tc>
          <w:tcPr>
            <w:tcW w:w="2122" w:type="dxa"/>
          </w:tcPr>
          <w:p w14:paraId="6E94365D" w14:textId="77777777" w:rsidR="00005135" w:rsidRPr="00126743" w:rsidRDefault="00000000">
            <w:pPr>
              <w:rPr>
                <w:rFonts w:ascii="Arial" w:hAnsi="Arial" w:cs="Arial"/>
                <w:lang w:val="en-GB"/>
              </w:rPr>
            </w:pPr>
            <w:r w:rsidRPr="00126743">
              <w:rPr>
                <w:rFonts w:ascii="Arial" w:hAnsi="Arial" w:cs="Arial"/>
                <w:lang w:val="en-GB"/>
              </w:rPr>
              <w:t>Additional information</w:t>
            </w:r>
          </w:p>
        </w:tc>
        <w:tc>
          <w:tcPr>
            <w:tcW w:w="7087" w:type="dxa"/>
          </w:tcPr>
          <w:p w14:paraId="46F676FC" w14:textId="30BCB49E" w:rsidR="00005135" w:rsidRPr="00126743" w:rsidRDefault="00000000">
            <w:pPr>
              <w:rPr>
                <w:rFonts w:ascii="Arial" w:hAnsi="Arial" w:cs="Arial"/>
                <w:lang w:val="en-GB"/>
              </w:rPr>
            </w:pPr>
            <w:r w:rsidRPr="00126743">
              <w:rPr>
                <w:rFonts w:ascii="Arial" w:hAnsi="Arial" w:cs="Arial"/>
                <w:lang w:val="en-GB"/>
              </w:rPr>
              <w:t>Detailed information on the processing of your personal data can be found at</w:t>
            </w:r>
            <w:r w:rsidR="007953A7" w:rsidRPr="00126743">
              <w:rPr>
                <w:rFonts w:ascii="Arial" w:hAnsi="Arial" w:cs="Arial"/>
                <w:lang w:val="en-GB"/>
              </w:rPr>
              <w:t>:</w:t>
            </w:r>
          </w:p>
          <w:p w14:paraId="783F7C48" w14:textId="77777777" w:rsidR="00005135" w:rsidRPr="00126743" w:rsidRDefault="00000000">
            <w:pPr>
              <w:rPr>
                <w:rFonts w:ascii="Arial" w:hAnsi="Arial" w:cs="Arial"/>
                <w:lang w:val="en-GB"/>
              </w:rPr>
            </w:pPr>
            <w:r w:rsidRPr="00126743">
              <w:rPr>
                <w:rFonts w:ascii="Arial" w:hAnsi="Arial" w:cs="Arial"/>
                <w:lang w:val="en-GB"/>
              </w:rPr>
              <w:t>https://www.urjc.es/proteccion-de-datos/3462-tratamiento-de-datos-personales-por-la-urjc</w:t>
            </w:r>
          </w:p>
        </w:tc>
      </w:tr>
    </w:tbl>
    <w:p w14:paraId="46EE7B71" w14:textId="77777777" w:rsidR="00BC1BB4" w:rsidRPr="00126743" w:rsidRDefault="00BC1BB4" w:rsidP="00440356">
      <w:pPr>
        <w:pStyle w:val="Textoindependiente3"/>
        <w:rPr>
          <w:rFonts w:ascii="Arial" w:hAnsi="Arial" w:cs="Arial"/>
          <w:sz w:val="24"/>
          <w:szCs w:val="24"/>
          <w:lang w:val="en-GB"/>
        </w:rPr>
      </w:pPr>
    </w:p>
    <w:p w14:paraId="46027EB5" w14:textId="77777777" w:rsidR="00BC1BB4" w:rsidRPr="00126743" w:rsidRDefault="00BC1BB4" w:rsidP="00440356">
      <w:pPr>
        <w:rPr>
          <w:rFonts w:ascii="Arial" w:hAnsi="Arial" w:cs="Arial"/>
          <w:b/>
          <w:sz w:val="24"/>
          <w:szCs w:val="24"/>
          <w:lang w:val="en-GB" w:eastAsia="x-none"/>
        </w:rPr>
      </w:pPr>
      <w:r w:rsidRPr="00126743">
        <w:rPr>
          <w:rFonts w:ascii="Arial" w:hAnsi="Arial" w:cs="Arial"/>
          <w:b/>
          <w:sz w:val="24"/>
          <w:szCs w:val="24"/>
          <w:lang w:val="en-GB" w:eastAsia="x-none"/>
        </w:rPr>
        <w:br w:type="page"/>
      </w:r>
    </w:p>
    <w:p w14:paraId="0F4A7336" w14:textId="77777777" w:rsidR="00D44223" w:rsidRPr="00126743" w:rsidRDefault="00D44223" w:rsidP="00D44223">
      <w:pPr>
        <w:pStyle w:val="Textoindependiente3"/>
        <w:jc w:val="center"/>
        <w:rPr>
          <w:rFonts w:ascii="Arial" w:hAnsi="Arial" w:cs="Arial"/>
          <w:b/>
          <w:sz w:val="24"/>
          <w:szCs w:val="24"/>
          <w:lang w:val="en-GB" w:eastAsia="x-none"/>
        </w:rPr>
      </w:pPr>
      <w:r w:rsidRPr="00126743">
        <w:rPr>
          <w:rFonts w:ascii="Arial" w:hAnsi="Arial" w:cs="Arial"/>
          <w:b/>
          <w:sz w:val="24"/>
          <w:szCs w:val="24"/>
          <w:lang w:val="en-GB" w:eastAsia="x-none"/>
        </w:rPr>
        <w:lastRenderedPageBreak/>
        <w:t>ANNEX II. SIGNATURE PROCEDURE</w:t>
      </w:r>
    </w:p>
    <w:p w14:paraId="363286EE" w14:textId="77777777" w:rsidR="00D44223" w:rsidRPr="00126743" w:rsidRDefault="00D44223" w:rsidP="00D44223">
      <w:pPr>
        <w:pStyle w:val="Textoindependiente3"/>
        <w:jc w:val="center"/>
        <w:rPr>
          <w:rFonts w:ascii="Arial" w:hAnsi="Arial" w:cs="Arial"/>
          <w:b/>
          <w:sz w:val="24"/>
          <w:szCs w:val="24"/>
          <w:lang w:val="en-GB" w:eastAsia="x-none"/>
        </w:rPr>
      </w:pPr>
    </w:p>
    <w:p w14:paraId="4B6F27A9" w14:textId="77777777" w:rsidR="00D44223" w:rsidRPr="00126743" w:rsidRDefault="00D44223" w:rsidP="00D44223">
      <w:pPr>
        <w:pStyle w:val="Textoindependienteprimerasangra"/>
        <w:spacing w:after="0"/>
        <w:ind w:right="-427" w:firstLine="0"/>
        <w:jc w:val="both"/>
        <w:rPr>
          <w:rFonts w:ascii="Arial" w:hAnsi="Arial" w:cs="Arial"/>
          <w:sz w:val="24"/>
          <w:szCs w:val="24"/>
          <w:lang w:val="en-GB" w:eastAsia="x-none"/>
        </w:rPr>
      </w:pPr>
      <w:r w:rsidRPr="00126743">
        <w:rPr>
          <w:rFonts w:ascii="Arial" w:hAnsi="Arial" w:cs="Arial"/>
          <w:sz w:val="24"/>
          <w:szCs w:val="24"/>
          <w:lang w:val="en-GB" w:eastAsia="x-none"/>
        </w:rPr>
        <w:t>The incorporation of the student to the collaborating entity for the TFG can only take place when the following steps have been carried out:</w:t>
      </w:r>
    </w:p>
    <w:p w14:paraId="02515803" w14:textId="77777777" w:rsidR="00D44223" w:rsidRPr="00126743" w:rsidRDefault="00D44223" w:rsidP="00D44223">
      <w:pPr>
        <w:pStyle w:val="Textoindependienteprimerasangra"/>
        <w:spacing w:after="0"/>
        <w:ind w:right="-427" w:firstLine="0"/>
        <w:jc w:val="both"/>
        <w:rPr>
          <w:rFonts w:ascii="Arial" w:hAnsi="Arial" w:cs="Arial"/>
          <w:sz w:val="24"/>
          <w:szCs w:val="24"/>
          <w:lang w:val="en-GB" w:eastAsia="x-none"/>
        </w:rPr>
      </w:pPr>
    </w:p>
    <w:p w14:paraId="05AA27DC" w14:textId="77777777" w:rsidR="00D44223" w:rsidRPr="00126743" w:rsidRDefault="00D44223" w:rsidP="00D44223">
      <w:pPr>
        <w:pStyle w:val="Textoindependienteprimerasangra"/>
        <w:spacing w:after="0"/>
        <w:ind w:right="-427" w:firstLine="0"/>
        <w:jc w:val="both"/>
        <w:rPr>
          <w:rFonts w:ascii="Arial" w:hAnsi="Arial" w:cs="Arial"/>
          <w:sz w:val="24"/>
          <w:szCs w:val="24"/>
          <w:lang w:val="en-GB" w:eastAsia="x-none"/>
        </w:rPr>
      </w:pPr>
      <w:r w:rsidRPr="00126743">
        <w:rPr>
          <w:rFonts w:ascii="Arial" w:hAnsi="Arial" w:cs="Arial"/>
          <w:sz w:val="24"/>
          <w:szCs w:val="24"/>
          <w:lang w:val="en-GB" w:eastAsia="x-none"/>
        </w:rPr>
        <w:t xml:space="preserve">1º Signing of the agreement between </w:t>
      </w:r>
      <w:r w:rsidRPr="00126743">
        <w:rPr>
          <w:rFonts w:ascii="Arial" w:hAnsi="Arial" w:cs="Arial"/>
          <w:color w:val="0000FF"/>
          <w:sz w:val="24"/>
          <w:szCs w:val="24"/>
          <w:lang w:val="en-GB" w:eastAsia="x-none"/>
        </w:rPr>
        <w:t xml:space="preserve">the collaborating entity </w:t>
      </w:r>
      <w:r w:rsidRPr="00126743">
        <w:rPr>
          <w:rFonts w:ascii="Arial" w:hAnsi="Arial" w:cs="Arial"/>
          <w:sz w:val="24"/>
          <w:szCs w:val="24"/>
          <w:lang w:val="en-GB" w:eastAsia="x-none"/>
        </w:rPr>
        <w:t xml:space="preserve">and the URJC through the Vice-Rectorate with competences in matters of Innovation. For the agreement to be signed, it must be sent to: </w:t>
      </w:r>
      <w:r w:rsidRPr="00126743">
        <w:rPr>
          <w:rFonts w:ascii="Arial" w:hAnsi="Arial" w:cs="Arial"/>
          <w:sz w:val="24"/>
          <w:szCs w:val="24"/>
          <w:lang w:val="en-GB"/>
        </w:rPr>
        <w:t xml:space="preserve">vice.investigacioneinnovacion@urjc.es, </w:t>
      </w:r>
      <w:r w:rsidRPr="00126743">
        <w:rPr>
          <w:rFonts w:ascii="Arial" w:hAnsi="Arial" w:cs="Arial"/>
          <w:sz w:val="24"/>
          <w:szCs w:val="24"/>
          <w:lang w:val="en-GB" w:eastAsia="x-none"/>
        </w:rPr>
        <w:t xml:space="preserve">by the person responsible for TFG at the centre. </w:t>
      </w:r>
    </w:p>
    <w:p w14:paraId="6BC7E250" w14:textId="77777777" w:rsidR="00D44223" w:rsidRPr="00126743" w:rsidRDefault="00D44223" w:rsidP="00D44223">
      <w:pPr>
        <w:pStyle w:val="Textoindependienteprimerasangra"/>
        <w:spacing w:after="0"/>
        <w:ind w:right="-427" w:firstLine="0"/>
        <w:jc w:val="both"/>
        <w:rPr>
          <w:rFonts w:ascii="Arial" w:hAnsi="Arial" w:cs="Arial"/>
          <w:sz w:val="24"/>
          <w:szCs w:val="24"/>
          <w:lang w:val="en-GB" w:eastAsia="x-none"/>
        </w:rPr>
      </w:pPr>
    </w:p>
    <w:p w14:paraId="6E41FB28" w14:textId="77777777" w:rsidR="00D44223" w:rsidRPr="00126743" w:rsidRDefault="00D44223" w:rsidP="00D44223">
      <w:pPr>
        <w:pStyle w:val="Textoindependienteprimerasangra"/>
        <w:spacing w:after="0"/>
        <w:ind w:right="-427" w:firstLine="0"/>
        <w:jc w:val="both"/>
        <w:rPr>
          <w:rFonts w:ascii="Arial" w:hAnsi="Arial" w:cs="Arial"/>
          <w:sz w:val="24"/>
          <w:szCs w:val="24"/>
          <w:lang w:val="en-GB" w:eastAsia="x-none"/>
        </w:rPr>
      </w:pPr>
      <w:r w:rsidRPr="00126743">
        <w:rPr>
          <w:rFonts w:ascii="Arial" w:hAnsi="Arial" w:cs="Arial"/>
          <w:sz w:val="24"/>
          <w:szCs w:val="24"/>
          <w:lang w:val="en-GB" w:eastAsia="x-none"/>
        </w:rPr>
        <w:t>2º Completion by the URJC academic tutor of Appendix I, indicating the requested data, including the maximum number of hours in which the student can develop his/her TFG in the collaborating entity. This maximum will be in accordance with the number of hours of dedication that the TFG subject has according to the verified report of the degree.</w:t>
      </w:r>
    </w:p>
    <w:p w14:paraId="744D1202" w14:textId="77777777" w:rsidR="00D44223" w:rsidRPr="00126743" w:rsidRDefault="00D44223" w:rsidP="00D44223">
      <w:pPr>
        <w:pStyle w:val="Textoindependienteprimerasangra"/>
        <w:spacing w:after="0"/>
        <w:ind w:right="-427" w:firstLine="0"/>
        <w:jc w:val="both"/>
        <w:rPr>
          <w:rFonts w:ascii="Arial" w:hAnsi="Arial" w:cs="Arial"/>
          <w:sz w:val="24"/>
          <w:szCs w:val="24"/>
          <w:lang w:val="en-GB" w:eastAsia="x-none"/>
        </w:rPr>
      </w:pPr>
    </w:p>
    <w:p w14:paraId="4BB8C6E5" w14:textId="77777777" w:rsidR="00D44223" w:rsidRPr="00126743" w:rsidRDefault="00D44223" w:rsidP="00D44223">
      <w:pPr>
        <w:pStyle w:val="Textoindependienteprimerasangra"/>
        <w:spacing w:after="0"/>
        <w:ind w:right="-427" w:firstLine="0"/>
        <w:jc w:val="both"/>
        <w:rPr>
          <w:rFonts w:ascii="Arial" w:hAnsi="Arial" w:cs="Arial"/>
          <w:sz w:val="24"/>
          <w:szCs w:val="24"/>
          <w:lang w:val="en-GB" w:eastAsia="x-none"/>
        </w:rPr>
      </w:pPr>
      <w:r w:rsidRPr="00126743">
        <w:rPr>
          <w:rFonts w:ascii="Arial" w:hAnsi="Arial" w:cs="Arial"/>
          <w:sz w:val="24"/>
          <w:szCs w:val="24"/>
          <w:lang w:val="en-GB" w:eastAsia="x-none"/>
        </w:rPr>
        <w:t>3º The URJC academic tutor will provide Annex I to the external tutor for signature. Once signed by the external tutor, the tutor will return it to the student and the academic tutor and the student will sign it.</w:t>
      </w:r>
    </w:p>
    <w:p w14:paraId="0AB315E3" w14:textId="77777777" w:rsidR="00D44223" w:rsidRPr="00126743" w:rsidRDefault="00D44223" w:rsidP="00D44223">
      <w:pPr>
        <w:pStyle w:val="Textoindependienteprimerasangra"/>
        <w:spacing w:after="0"/>
        <w:ind w:right="-427" w:firstLine="0"/>
        <w:jc w:val="both"/>
        <w:rPr>
          <w:rFonts w:ascii="Arial" w:hAnsi="Arial" w:cs="Arial"/>
          <w:sz w:val="24"/>
          <w:szCs w:val="24"/>
          <w:lang w:val="en-GB" w:eastAsia="x-none"/>
        </w:rPr>
      </w:pPr>
    </w:p>
    <w:p w14:paraId="135B5F03" w14:textId="77777777" w:rsidR="00D44223" w:rsidRPr="00126743" w:rsidRDefault="00D44223" w:rsidP="00D44223">
      <w:pPr>
        <w:pStyle w:val="Textoindependienteprimerasangra"/>
        <w:spacing w:after="0"/>
        <w:ind w:right="-427" w:firstLine="0"/>
        <w:jc w:val="both"/>
        <w:rPr>
          <w:rFonts w:ascii="Arial" w:hAnsi="Arial" w:cs="Arial"/>
          <w:sz w:val="24"/>
          <w:szCs w:val="24"/>
          <w:lang w:val="en-GB" w:eastAsia="x-none"/>
        </w:rPr>
      </w:pPr>
      <w:r w:rsidRPr="00126743">
        <w:rPr>
          <w:rFonts w:ascii="Arial" w:hAnsi="Arial" w:cs="Arial"/>
          <w:sz w:val="24"/>
          <w:szCs w:val="24"/>
          <w:lang w:val="en-GB" w:eastAsia="x-none"/>
        </w:rPr>
        <w:t>4º Once Annex I has been signed by all parties, the academic tutor will send it to the Final Degree Project Unit (trabajofindegrado@urjc.es) for its incorporation into the TFG tutoring agreement.</w:t>
      </w:r>
    </w:p>
    <w:p w14:paraId="3358BCC0" w14:textId="77777777" w:rsidR="00D44223" w:rsidRPr="00126743" w:rsidRDefault="00D44223" w:rsidP="00D44223">
      <w:pPr>
        <w:pStyle w:val="Textoindependiente3"/>
        <w:rPr>
          <w:rFonts w:ascii="Arial" w:hAnsi="Arial" w:cs="Arial"/>
          <w:sz w:val="24"/>
          <w:szCs w:val="24"/>
          <w:lang w:val="en-GB"/>
        </w:rPr>
      </w:pPr>
    </w:p>
    <w:p w14:paraId="6E4DD03D" w14:textId="77777777" w:rsidR="00D44223" w:rsidRPr="00126743" w:rsidRDefault="00D44223" w:rsidP="00D44223">
      <w:pPr>
        <w:pStyle w:val="Textoindependiente3"/>
        <w:rPr>
          <w:rFonts w:ascii="Arial" w:hAnsi="Arial" w:cs="Arial"/>
          <w:sz w:val="24"/>
          <w:szCs w:val="24"/>
          <w:lang w:val="en-GB"/>
        </w:rPr>
      </w:pPr>
    </w:p>
    <w:p w14:paraId="67949BD5" w14:textId="77777777" w:rsidR="00FE2921" w:rsidRPr="00126743" w:rsidRDefault="00FE2921" w:rsidP="00440356">
      <w:pPr>
        <w:pStyle w:val="Textoindependiente3"/>
        <w:rPr>
          <w:rFonts w:ascii="Arial" w:hAnsi="Arial" w:cs="Arial"/>
          <w:sz w:val="24"/>
          <w:szCs w:val="24"/>
          <w:lang w:val="en-GB"/>
        </w:rPr>
      </w:pPr>
    </w:p>
    <w:p w14:paraId="4B2B35EF" w14:textId="77777777" w:rsidR="00FE2921" w:rsidRPr="00126743" w:rsidRDefault="00FE2921" w:rsidP="00440356">
      <w:pPr>
        <w:pStyle w:val="Textoindependiente3"/>
        <w:rPr>
          <w:rFonts w:ascii="Arial" w:hAnsi="Arial" w:cs="Arial"/>
          <w:sz w:val="24"/>
          <w:szCs w:val="24"/>
          <w:lang w:val="en-GB"/>
        </w:rPr>
      </w:pPr>
    </w:p>
    <w:p w14:paraId="53C0FFD1" w14:textId="77777777" w:rsidR="00FE2921" w:rsidRPr="00126743" w:rsidRDefault="00FE2921" w:rsidP="00440356">
      <w:pPr>
        <w:pStyle w:val="Textoindependiente3"/>
        <w:rPr>
          <w:rFonts w:ascii="Arial" w:hAnsi="Arial" w:cs="Arial"/>
          <w:sz w:val="24"/>
          <w:szCs w:val="24"/>
          <w:lang w:val="en-GB"/>
        </w:rPr>
      </w:pPr>
    </w:p>
    <w:sectPr w:rsidR="00FE2921" w:rsidRPr="00126743" w:rsidSect="00FE1B9A">
      <w:headerReference w:type="default" r:id="rId11"/>
      <w:footerReference w:type="even" r:id="rId12"/>
      <w:footerReference w:type="default" r:id="rId13"/>
      <w:pgSz w:w="11906" w:h="16838"/>
      <w:pgMar w:top="184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6FA7" w14:textId="77777777" w:rsidR="00943179" w:rsidRDefault="00943179">
      <w:r>
        <w:separator/>
      </w:r>
    </w:p>
  </w:endnote>
  <w:endnote w:type="continuationSeparator" w:id="0">
    <w:p w14:paraId="624F62F4" w14:textId="77777777" w:rsidR="00943179" w:rsidRDefault="0094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06E6" w14:textId="77777777" w:rsidR="00005135"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C7937A" w14:textId="77777777" w:rsidR="00125841" w:rsidRDefault="00125841" w:rsidP="00EF6E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FEDF" w14:textId="77777777" w:rsidR="00005135" w:rsidRDefault="00000000">
    <w:pPr>
      <w:pStyle w:val="Piedepgina"/>
      <w:framePr w:wrap="around" w:vAnchor="text" w:hAnchor="margin" w:xAlign="right" w:y="1"/>
      <w:rPr>
        <w:rStyle w:val="Nmerodepgina"/>
        <w:rFonts w:ascii="Tahoma" w:hAnsi="Tahoma" w:cs="Tahoma"/>
      </w:rPr>
    </w:pPr>
    <w:r w:rsidRPr="00A008E0">
      <w:rPr>
        <w:rStyle w:val="Nmerodepgina"/>
        <w:rFonts w:ascii="Tahoma" w:hAnsi="Tahoma" w:cs="Tahoma"/>
      </w:rPr>
      <w:fldChar w:fldCharType="begin"/>
    </w:r>
    <w:r w:rsidRPr="00A008E0">
      <w:rPr>
        <w:rStyle w:val="Nmerodepgina"/>
        <w:rFonts w:ascii="Tahoma" w:hAnsi="Tahoma" w:cs="Tahoma"/>
      </w:rPr>
      <w:instrText xml:space="preserve">PAGE  </w:instrText>
    </w:r>
    <w:r w:rsidRPr="00A008E0">
      <w:rPr>
        <w:rStyle w:val="Nmerodepgina"/>
        <w:rFonts w:ascii="Tahoma" w:hAnsi="Tahoma" w:cs="Tahoma"/>
      </w:rPr>
      <w:fldChar w:fldCharType="separate"/>
    </w:r>
    <w:r w:rsidR="001C6DA6">
      <w:rPr>
        <w:rStyle w:val="Nmerodepgina"/>
        <w:rFonts w:ascii="Tahoma" w:hAnsi="Tahoma" w:cs="Tahoma"/>
        <w:noProof/>
      </w:rPr>
      <w:t>1</w:t>
    </w:r>
    <w:r w:rsidRPr="00A008E0">
      <w:rPr>
        <w:rStyle w:val="Nmerodepgina"/>
        <w:rFonts w:ascii="Tahoma" w:hAnsi="Tahoma" w:cs="Tahoma"/>
      </w:rPr>
      <w:fldChar w:fldCharType="end"/>
    </w:r>
  </w:p>
  <w:p w14:paraId="5FBC96EA" w14:textId="77777777" w:rsidR="00125841" w:rsidRDefault="00125841" w:rsidP="00EF6E4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8ED0" w14:textId="77777777" w:rsidR="00943179" w:rsidRDefault="00943179">
      <w:r>
        <w:separator/>
      </w:r>
    </w:p>
  </w:footnote>
  <w:footnote w:type="continuationSeparator" w:id="0">
    <w:p w14:paraId="4085AE26" w14:textId="77777777" w:rsidR="00943179" w:rsidRDefault="00943179">
      <w:r>
        <w:continuationSeparator/>
      </w:r>
    </w:p>
  </w:footnote>
  <w:footnote w:id="1">
    <w:p w14:paraId="63E0EA7A" w14:textId="77777777" w:rsidR="00F22BB5" w:rsidRPr="0006117E" w:rsidRDefault="00F22BB5" w:rsidP="00F22BB5">
      <w:pPr>
        <w:pStyle w:val="Textonotapie"/>
        <w:jc w:val="both"/>
        <w:rPr>
          <w:rFonts w:ascii="Arial" w:hAnsi="Arial" w:cs="Arial"/>
          <w:color w:val="FF0000"/>
          <w:lang w:val="en-GB"/>
        </w:rPr>
      </w:pPr>
      <w:r w:rsidRPr="00BE6B6D">
        <w:rPr>
          <w:rFonts w:ascii="Arial" w:hAnsi="Arial" w:cs="Arial"/>
          <w:color w:val="FF0000"/>
        </w:rPr>
        <w:footnoteRef/>
      </w:r>
      <w:r w:rsidRPr="0006117E">
        <w:rPr>
          <w:rFonts w:ascii="Arial" w:hAnsi="Arial" w:cs="Arial"/>
          <w:color w:val="FF0000"/>
          <w:lang w:val="en-GB"/>
        </w:rPr>
        <w:t xml:space="preserve"> The city of the counterpart must be indicated.</w:t>
      </w:r>
    </w:p>
  </w:footnote>
  <w:footnote w:id="2">
    <w:p w14:paraId="46904760" w14:textId="1181031E" w:rsidR="00F22BB5" w:rsidRPr="0006117E" w:rsidRDefault="00F22BB5" w:rsidP="00F22BB5">
      <w:pPr>
        <w:pStyle w:val="Textonotapie"/>
        <w:jc w:val="both"/>
        <w:rPr>
          <w:rFonts w:ascii="Arial" w:hAnsi="Arial" w:cs="Arial"/>
          <w:color w:val="FF0000"/>
          <w:lang w:val="en-GB"/>
        </w:rPr>
      </w:pPr>
      <w:r w:rsidRPr="00BE6B6D">
        <w:rPr>
          <w:rFonts w:ascii="Arial" w:hAnsi="Arial" w:cs="Arial"/>
          <w:color w:val="FF0000"/>
        </w:rPr>
        <w:footnoteRef/>
      </w:r>
      <w:r w:rsidRPr="0006117E">
        <w:rPr>
          <w:rFonts w:ascii="Arial" w:hAnsi="Arial" w:cs="Arial"/>
          <w:color w:val="FF0000"/>
          <w:lang w:val="en-GB"/>
        </w:rPr>
        <w:t xml:space="preserve"> </w:t>
      </w:r>
      <w:r w:rsidR="00566373" w:rsidRPr="0006117E">
        <w:rPr>
          <w:rFonts w:ascii="Arial" w:hAnsi="Arial" w:cs="Arial"/>
          <w:color w:val="FF0000"/>
          <w:lang w:val="en-GB"/>
        </w:rPr>
        <w:t>If</w:t>
      </w:r>
      <w:r w:rsidRPr="0006117E">
        <w:rPr>
          <w:rFonts w:ascii="Arial" w:hAnsi="Arial" w:cs="Arial"/>
          <w:color w:val="FF0000"/>
          <w:lang w:val="en-GB"/>
        </w:rPr>
        <w:t xml:space="preserve"> the counterparty does not have a signature by means of an electronic certificate, the header should be modified to look like the following:</w:t>
      </w:r>
    </w:p>
    <w:p w14:paraId="280F0DC9" w14:textId="21B128A5" w:rsidR="00F22BB5" w:rsidRPr="0006117E" w:rsidRDefault="00F22BB5" w:rsidP="00F22BB5">
      <w:pPr>
        <w:pStyle w:val="Textonotapie"/>
        <w:jc w:val="both"/>
        <w:rPr>
          <w:rFonts w:ascii="Arial" w:hAnsi="Arial" w:cs="Arial"/>
          <w:color w:val="FF0000"/>
          <w:lang w:val="en-GB"/>
        </w:rPr>
      </w:pPr>
      <w:r w:rsidRPr="0006117E">
        <w:rPr>
          <w:rFonts w:ascii="Arial" w:hAnsi="Arial" w:cs="Arial"/>
          <w:color w:val="FF0000"/>
          <w:lang w:val="en-GB"/>
        </w:rPr>
        <w:t xml:space="preserve">In Móstoles (Spain) and Cancún (Mexico), on the day of the last of the signatures </w:t>
      </w:r>
      <w:r w:rsidR="00566373" w:rsidRPr="0006117E">
        <w:rPr>
          <w:rFonts w:ascii="Arial" w:hAnsi="Arial" w:cs="Arial"/>
          <w:color w:val="FF0000"/>
          <w:lang w:val="en-GB"/>
        </w:rPr>
        <w:t>inserted.</w:t>
      </w:r>
    </w:p>
    <w:p w14:paraId="64909EAD" w14:textId="77777777" w:rsidR="00F22BB5" w:rsidRPr="0006117E" w:rsidRDefault="00F22BB5" w:rsidP="00F22BB5">
      <w:pPr>
        <w:pStyle w:val="Textonotapie"/>
        <w:jc w:val="both"/>
        <w:rPr>
          <w:rFonts w:ascii="Arial" w:hAnsi="Arial" w:cs="Arial"/>
          <w:color w:val="FF0000"/>
          <w:lang w:val="en-GB"/>
        </w:rPr>
      </w:pPr>
    </w:p>
    <w:p w14:paraId="1B2437B4" w14:textId="77777777" w:rsidR="00F22BB5" w:rsidRPr="0006117E" w:rsidRDefault="00F22BB5" w:rsidP="00F22BB5">
      <w:pPr>
        <w:pStyle w:val="Textonotapie"/>
        <w:jc w:val="both"/>
        <w:rPr>
          <w:rFonts w:ascii="Arial" w:hAnsi="Arial" w:cs="Arial"/>
          <w:color w:val="FF0000"/>
          <w:lang w:val="en-GB"/>
        </w:rPr>
      </w:pPr>
      <w:r w:rsidRPr="0006117E">
        <w:rPr>
          <w:rFonts w:ascii="Arial" w:hAnsi="Arial" w:cs="Arial"/>
          <w:color w:val="FF0000"/>
          <w:lang w:val="en-GB"/>
        </w:rPr>
        <w:t>In addition, the date on which the counterparty signs should be included in the signature area on the last page of this agreement (example included):</w:t>
      </w:r>
    </w:p>
    <w:p w14:paraId="5779BA99" w14:textId="77777777" w:rsidR="00F22BB5" w:rsidRPr="0006117E" w:rsidRDefault="00F22BB5" w:rsidP="00F22BB5">
      <w:pPr>
        <w:pStyle w:val="Textonotapie"/>
        <w:jc w:val="both"/>
        <w:rPr>
          <w:rFonts w:ascii="Arial" w:hAnsi="Arial" w:cs="Arial"/>
          <w:color w:val="FF0000"/>
          <w:lang w:val="en-GB"/>
        </w:rPr>
      </w:pPr>
    </w:p>
    <w:p w14:paraId="73F860FC" w14:textId="77777777" w:rsidR="00F22BB5" w:rsidRPr="0006117E" w:rsidRDefault="00F22BB5" w:rsidP="00F22BB5">
      <w:pPr>
        <w:pStyle w:val="Textonotapie"/>
        <w:jc w:val="both"/>
        <w:rPr>
          <w:rFonts w:ascii="Arial" w:hAnsi="Arial" w:cs="Arial"/>
          <w:color w:val="FF0000"/>
          <w:lang w:val="en-GB"/>
        </w:rPr>
      </w:pPr>
      <w:r w:rsidRPr="0006117E">
        <w:rPr>
          <w:rFonts w:ascii="Arial" w:hAnsi="Arial" w:cs="Arial"/>
          <w:color w:val="FF0000"/>
          <w:lang w:val="en-GB"/>
        </w:rPr>
        <w:t>For the xxxxxxx</w:t>
      </w:r>
    </w:p>
    <w:p w14:paraId="1AADA8D9" w14:textId="77777777" w:rsidR="00F22BB5" w:rsidRPr="0006117E" w:rsidRDefault="00F22BB5" w:rsidP="00F22BB5">
      <w:pPr>
        <w:pStyle w:val="Textonotapie"/>
        <w:jc w:val="both"/>
        <w:rPr>
          <w:rFonts w:ascii="Arial" w:hAnsi="Arial" w:cs="Arial"/>
          <w:color w:val="FF0000"/>
          <w:lang w:val="en-GB"/>
        </w:rPr>
      </w:pPr>
      <w:r w:rsidRPr="0006117E">
        <w:rPr>
          <w:rFonts w:ascii="Arial" w:hAnsi="Arial" w:cs="Arial"/>
          <w:color w:val="FF0000"/>
          <w:lang w:val="en-GB"/>
        </w:rPr>
        <w:t>(signature and stamp)</w:t>
      </w:r>
    </w:p>
    <w:p w14:paraId="133345B5" w14:textId="77777777" w:rsidR="00F22BB5" w:rsidRPr="0006117E" w:rsidRDefault="00F22BB5" w:rsidP="00F22BB5">
      <w:pPr>
        <w:pStyle w:val="Textonotapie"/>
        <w:jc w:val="both"/>
        <w:rPr>
          <w:rFonts w:ascii="Arial" w:hAnsi="Arial" w:cs="Arial"/>
          <w:color w:val="FF0000"/>
          <w:lang w:val="en-GB"/>
        </w:rPr>
      </w:pPr>
    </w:p>
    <w:p w14:paraId="3105DF10" w14:textId="77777777" w:rsidR="00F22BB5" w:rsidRPr="0006117E" w:rsidRDefault="00F22BB5" w:rsidP="00F22BB5">
      <w:pPr>
        <w:pStyle w:val="Textonotapie"/>
        <w:jc w:val="both"/>
        <w:rPr>
          <w:rFonts w:ascii="Arial" w:hAnsi="Arial" w:cs="Arial"/>
          <w:color w:val="FF0000"/>
          <w:lang w:val="en-GB"/>
        </w:rPr>
      </w:pPr>
    </w:p>
    <w:p w14:paraId="494B2607" w14:textId="77777777" w:rsidR="00F22BB5" w:rsidRPr="0006117E" w:rsidRDefault="00F22BB5" w:rsidP="00F22BB5">
      <w:pPr>
        <w:pStyle w:val="Textonotapie"/>
        <w:jc w:val="both"/>
        <w:rPr>
          <w:rFonts w:ascii="Arial" w:hAnsi="Arial" w:cs="Arial"/>
          <w:color w:val="FF0000"/>
          <w:lang w:val="en-GB"/>
        </w:rPr>
      </w:pPr>
    </w:p>
    <w:p w14:paraId="62FEC3BE" w14:textId="77777777" w:rsidR="00F22BB5" w:rsidRPr="0006117E" w:rsidRDefault="00F22BB5" w:rsidP="00F22BB5">
      <w:pPr>
        <w:pStyle w:val="Textonotapie"/>
        <w:jc w:val="both"/>
        <w:rPr>
          <w:rFonts w:ascii="Arial" w:hAnsi="Arial" w:cs="Arial"/>
          <w:color w:val="FF0000"/>
          <w:lang w:val="en-GB"/>
        </w:rPr>
      </w:pPr>
    </w:p>
    <w:p w14:paraId="62A82AC3" w14:textId="77777777" w:rsidR="00F22BB5" w:rsidRPr="0006117E" w:rsidRDefault="00F22BB5" w:rsidP="00F22BB5">
      <w:pPr>
        <w:pStyle w:val="Textonotapie"/>
        <w:jc w:val="both"/>
        <w:rPr>
          <w:rFonts w:ascii="Arial" w:hAnsi="Arial" w:cs="Arial"/>
          <w:color w:val="FF0000"/>
          <w:lang w:val="en-GB"/>
        </w:rPr>
      </w:pPr>
    </w:p>
    <w:p w14:paraId="687D5367" w14:textId="77777777" w:rsidR="00F22BB5" w:rsidRPr="0006117E" w:rsidRDefault="00F22BB5" w:rsidP="00F22BB5">
      <w:pPr>
        <w:pStyle w:val="Textonotapie"/>
        <w:jc w:val="both"/>
        <w:rPr>
          <w:rFonts w:ascii="Arial" w:hAnsi="Arial" w:cs="Arial"/>
          <w:color w:val="FF0000"/>
          <w:lang w:val="en-GB"/>
        </w:rPr>
      </w:pPr>
    </w:p>
    <w:p w14:paraId="2AF58B15" w14:textId="77777777" w:rsidR="00F22BB5" w:rsidRPr="0006117E" w:rsidRDefault="00F22BB5" w:rsidP="00F22BB5">
      <w:pPr>
        <w:pStyle w:val="Textonotapie"/>
        <w:jc w:val="both"/>
        <w:rPr>
          <w:rFonts w:ascii="Arial" w:hAnsi="Arial" w:cs="Arial"/>
          <w:color w:val="FF0000"/>
          <w:lang w:val="en-GB"/>
        </w:rPr>
      </w:pPr>
      <w:r w:rsidRPr="0006117E">
        <w:rPr>
          <w:rFonts w:ascii="Arial" w:hAnsi="Arial" w:cs="Arial"/>
          <w:color w:val="FF0000"/>
          <w:lang w:val="en-GB"/>
        </w:rPr>
        <w:t>S.D. XXXXXXX</w:t>
      </w:r>
    </w:p>
    <w:p w14:paraId="28E5775A" w14:textId="77777777" w:rsidR="00F22BB5" w:rsidRPr="0006117E" w:rsidRDefault="00F22BB5" w:rsidP="00F22BB5">
      <w:pPr>
        <w:pStyle w:val="Textonotapie"/>
        <w:jc w:val="both"/>
        <w:rPr>
          <w:rFonts w:ascii="Arial" w:hAnsi="Arial" w:cs="Arial"/>
          <w:color w:val="FF0000"/>
          <w:lang w:val="en-GB"/>
        </w:rPr>
      </w:pPr>
      <w:r w:rsidRPr="0006117E">
        <w:rPr>
          <w:rFonts w:ascii="Arial" w:hAnsi="Arial" w:cs="Arial"/>
          <w:color w:val="FF0000"/>
          <w:lang w:val="en-GB"/>
        </w:rPr>
        <w:t xml:space="preserve">                                  (cargo)</w:t>
      </w:r>
    </w:p>
    <w:p w14:paraId="06207F8E" w14:textId="77777777" w:rsidR="00F22BB5" w:rsidRPr="0006117E" w:rsidRDefault="00F22BB5" w:rsidP="00F22BB5">
      <w:pPr>
        <w:pStyle w:val="Textonotapie"/>
        <w:jc w:val="both"/>
        <w:rPr>
          <w:rFonts w:ascii="Arial" w:hAnsi="Arial" w:cs="Arial"/>
          <w:color w:val="FF0000"/>
          <w:lang w:val="en-GB"/>
        </w:rPr>
      </w:pPr>
      <w:r w:rsidRPr="0006117E">
        <w:rPr>
          <w:rFonts w:ascii="Arial" w:hAnsi="Arial" w:cs="Arial"/>
          <w:color w:val="FF0000"/>
          <w:lang w:val="en-GB"/>
        </w:rPr>
        <w:t>Date of signature:</w:t>
      </w:r>
    </w:p>
  </w:footnote>
  <w:footnote w:id="3">
    <w:p w14:paraId="01761BE5" w14:textId="1371B162" w:rsidR="00005135" w:rsidRPr="004843E1" w:rsidRDefault="00000000" w:rsidP="009C5342">
      <w:pPr>
        <w:pStyle w:val="Textonotapie"/>
        <w:jc w:val="both"/>
        <w:rPr>
          <w:rFonts w:ascii="Arial" w:hAnsi="Arial" w:cs="Arial"/>
          <w:color w:val="FF0000"/>
          <w:lang w:val="en-GB"/>
        </w:rPr>
      </w:pPr>
      <w:r>
        <w:rPr>
          <w:rStyle w:val="Refdenotaalpie"/>
        </w:rPr>
        <w:footnoteRef/>
      </w:r>
      <w:r w:rsidR="00CA1DF4" w:rsidRPr="004843E1">
        <w:rPr>
          <w:rFonts w:ascii="Arial" w:hAnsi="Arial" w:cs="Arial"/>
          <w:color w:val="FF0000"/>
          <w:lang w:val="en-GB"/>
        </w:rPr>
        <w:t xml:space="preserve"> The text of this clause is foreseen for cases of </w:t>
      </w:r>
      <w:r w:rsidR="00CA1DF4" w:rsidRPr="004843E1">
        <w:rPr>
          <w:rFonts w:ascii="Arial" w:hAnsi="Arial" w:cs="Arial"/>
          <w:b/>
          <w:bCs/>
          <w:color w:val="FF0000"/>
          <w:lang w:val="en-GB"/>
        </w:rPr>
        <w:t xml:space="preserve">AGREEMENTS SIGNED WITH ENTITIES BELONGING TO THE EU. In case </w:t>
      </w:r>
      <w:r w:rsidR="00CA1DF4" w:rsidRPr="004843E1">
        <w:rPr>
          <w:rFonts w:ascii="Arial" w:hAnsi="Arial" w:cs="Arial"/>
          <w:color w:val="FF0000"/>
          <w:lang w:val="en-GB"/>
        </w:rPr>
        <w:t xml:space="preserve">the entity is not part of the </w:t>
      </w:r>
      <w:r w:rsidR="00566373" w:rsidRPr="004843E1">
        <w:rPr>
          <w:rFonts w:ascii="Arial" w:hAnsi="Arial" w:cs="Arial"/>
          <w:color w:val="FF0000"/>
          <w:lang w:val="en-GB"/>
        </w:rPr>
        <w:t>EU,</w:t>
      </w:r>
      <w:r w:rsidR="00CA1DF4" w:rsidRPr="004843E1">
        <w:rPr>
          <w:rFonts w:ascii="Arial" w:hAnsi="Arial" w:cs="Arial"/>
          <w:color w:val="FF0000"/>
          <w:lang w:val="en-GB"/>
        </w:rPr>
        <w:t xml:space="preserve"> or the performance involves international data transfers </w:t>
      </w:r>
      <w:r w:rsidR="00AE0CA6" w:rsidRPr="004843E1">
        <w:rPr>
          <w:rFonts w:ascii="Arial" w:hAnsi="Arial" w:cs="Arial"/>
          <w:color w:val="FF0000"/>
          <w:lang w:val="en-GB"/>
        </w:rPr>
        <w:t>(outside the EU), the clause of the specific template for these cases should be used</w:t>
      </w:r>
      <w:r w:rsidR="00CA1DF4" w:rsidRPr="004843E1">
        <w:rPr>
          <w:rFonts w:ascii="Arial" w:hAnsi="Arial" w:cs="Arial"/>
          <w:color w:val="FF0000"/>
          <w:lang w:val="en-GB"/>
        </w:rPr>
        <w:t>.</w:t>
      </w:r>
    </w:p>
    <w:p w14:paraId="2B18C1C3" w14:textId="0D4C4FA8" w:rsidR="00005135" w:rsidRPr="004843E1" w:rsidRDefault="00000000" w:rsidP="009C5342">
      <w:pPr>
        <w:pStyle w:val="Textonotapie"/>
        <w:jc w:val="both"/>
        <w:rPr>
          <w:rFonts w:ascii="Arial" w:hAnsi="Arial" w:cs="Arial"/>
          <w:color w:val="FF0000"/>
          <w:lang w:val="en-GB"/>
        </w:rPr>
      </w:pPr>
      <w:r w:rsidRPr="004843E1">
        <w:rPr>
          <w:rFonts w:ascii="Arial" w:hAnsi="Arial" w:cs="Arial"/>
          <w:color w:val="FF0000"/>
          <w:lang w:val="en-GB"/>
        </w:rPr>
        <w:t xml:space="preserve">If the </w:t>
      </w:r>
      <w:r w:rsidR="00AE0CA6" w:rsidRPr="004843E1">
        <w:rPr>
          <w:rFonts w:ascii="Arial" w:hAnsi="Arial" w:cs="Arial"/>
          <w:color w:val="FF0000"/>
          <w:lang w:val="en-GB"/>
        </w:rPr>
        <w:t xml:space="preserve">performance of the </w:t>
      </w:r>
      <w:r w:rsidR="00877727">
        <w:rPr>
          <w:rFonts w:ascii="Arial" w:hAnsi="Arial" w:cs="Arial"/>
          <w:color w:val="FF0000"/>
          <w:lang w:val="en-GB"/>
        </w:rPr>
        <w:t>TFG</w:t>
      </w:r>
      <w:r w:rsidR="00AE0CA6" w:rsidRPr="004843E1">
        <w:rPr>
          <w:rFonts w:ascii="Arial" w:hAnsi="Arial" w:cs="Arial"/>
          <w:color w:val="FF0000"/>
          <w:lang w:val="en-GB"/>
        </w:rPr>
        <w:t xml:space="preserve"> </w:t>
      </w:r>
      <w:r w:rsidR="002F419B" w:rsidRPr="004843E1">
        <w:rPr>
          <w:rFonts w:ascii="Arial" w:hAnsi="Arial" w:cs="Arial"/>
          <w:color w:val="FF0000"/>
          <w:lang w:val="en-GB"/>
        </w:rPr>
        <w:t xml:space="preserve">agreement </w:t>
      </w:r>
      <w:r w:rsidRPr="004843E1">
        <w:rPr>
          <w:rFonts w:ascii="Arial" w:hAnsi="Arial" w:cs="Arial"/>
          <w:color w:val="FF0000"/>
          <w:lang w:val="en-GB"/>
        </w:rPr>
        <w:t xml:space="preserve">involves the processing of personal data of one entity on behalf of another, an annex specifying the content of the processor contract must be signed, in accordance with the provisions of Article 28 </w:t>
      </w:r>
      <w:r w:rsidR="00387CC7">
        <w:rPr>
          <w:rFonts w:ascii="Arial" w:hAnsi="Arial" w:cs="Arial"/>
          <w:color w:val="FF0000"/>
          <w:lang w:val="en-GB"/>
        </w:rPr>
        <w:t>GDPR</w:t>
      </w:r>
      <w:r w:rsidRPr="004843E1">
        <w:rPr>
          <w:rFonts w:ascii="Arial" w:hAnsi="Arial" w:cs="Arial"/>
          <w:color w:val="FF0000"/>
          <w:lang w:val="en-GB"/>
        </w:rPr>
        <w:t>.</w:t>
      </w:r>
    </w:p>
    <w:p w14:paraId="6FCE17B3" w14:textId="77777777" w:rsidR="00005135" w:rsidRPr="004843E1" w:rsidRDefault="00000000" w:rsidP="009C5342">
      <w:pPr>
        <w:pStyle w:val="Textonotapie"/>
        <w:jc w:val="both"/>
        <w:rPr>
          <w:rFonts w:ascii="Arial" w:hAnsi="Arial" w:cs="Arial"/>
          <w:color w:val="FF0000"/>
          <w:lang w:val="en-GB"/>
        </w:rPr>
      </w:pPr>
      <w:r w:rsidRPr="004843E1">
        <w:rPr>
          <w:rFonts w:ascii="Arial" w:hAnsi="Arial" w:cs="Arial"/>
          <w:color w:val="FF0000"/>
          <w:lang w:val="en-GB"/>
        </w:rPr>
        <w:t xml:space="preserve">Also, if the implementation involves transfers of data to third parties, these should be reflected. </w:t>
      </w:r>
    </w:p>
    <w:p w14:paraId="50702CC5" w14:textId="77777777" w:rsidR="00005135" w:rsidRPr="004843E1" w:rsidRDefault="00000000" w:rsidP="009C5342">
      <w:pPr>
        <w:pStyle w:val="Textonotapie"/>
        <w:jc w:val="both"/>
        <w:rPr>
          <w:lang w:val="en-GB"/>
        </w:rPr>
      </w:pPr>
      <w:r w:rsidRPr="004843E1">
        <w:rPr>
          <w:rFonts w:ascii="Arial" w:hAnsi="Arial" w:cs="Arial"/>
          <w:color w:val="FF0000"/>
          <w:lang w:val="en-GB"/>
        </w:rPr>
        <w:t xml:space="preserve">Any questions about the wording of this clause can be addressed to the data protection officer at </w:t>
      </w:r>
      <w:hyperlink r:id="rId1" w:history="1">
        <w:r w:rsidRPr="004843E1">
          <w:rPr>
            <w:rStyle w:val="Hipervnculo"/>
            <w:rFonts w:ascii="Arial" w:eastAsia="Arial Unicode MS" w:hAnsi="Arial" w:cs="Arial"/>
            <w:lang w:val="en-GB"/>
          </w:rPr>
          <w:t>protecciondedatos@urjc.es.</w:t>
        </w:r>
      </w:hyperlink>
    </w:p>
    <w:p w14:paraId="7A7251A9" w14:textId="77777777" w:rsidR="00476374" w:rsidRPr="004843E1" w:rsidRDefault="00476374">
      <w:pPr>
        <w:pStyle w:val="Textonotapie"/>
        <w:rPr>
          <w:lang w:val="en-GB"/>
        </w:rPr>
      </w:pPr>
    </w:p>
  </w:footnote>
  <w:footnote w:id="4">
    <w:p w14:paraId="0EB3C745" w14:textId="77777777" w:rsidR="00005135" w:rsidRPr="004843E1" w:rsidRDefault="00000000">
      <w:pPr>
        <w:pStyle w:val="Textonotapie"/>
        <w:rPr>
          <w:lang w:val="en-GB"/>
        </w:rPr>
      </w:pPr>
      <w:r>
        <w:rPr>
          <w:rStyle w:val="Refdenotaalpie"/>
        </w:rPr>
        <w:footnoteRef/>
      </w:r>
      <w:r w:rsidRPr="004843E1">
        <w:rPr>
          <w:rFonts w:ascii="Arial" w:hAnsi="Arial" w:cs="Arial"/>
          <w:color w:val="FF0000"/>
          <w:lang w:val="en-GB"/>
        </w:rPr>
        <w:t xml:space="preserve"> Complete the contact details provided by the other party </w:t>
      </w:r>
      <w:r w:rsidR="00441733" w:rsidRPr="004843E1">
        <w:rPr>
          <w:rFonts w:ascii="Arial" w:hAnsi="Arial" w:cs="Arial"/>
          <w:color w:val="FF0000"/>
          <w:lang w:val="en-GB"/>
        </w:rPr>
        <w:t xml:space="preserve">in connection with </w:t>
      </w:r>
      <w:r w:rsidRPr="004843E1">
        <w:rPr>
          <w:rFonts w:ascii="Arial" w:hAnsi="Arial" w:cs="Arial"/>
          <w:color w:val="FF0000"/>
          <w:lang w:val="en-GB"/>
        </w:rPr>
        <w:t>the processing of personal data</w:t>
      </w:r>
      <w:r w:rsidR="00EA2180" w:rsidRPr="004843E1">
        <w:rPr>
          <w:rFonts w:ascii="Arial" w:hAnsi="Arial" w:cs="Arial"/>
          <w:color w:val="FF000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65BE" w14:textId="77777777" w:rsidR="00005135" w:rsidRDefault="00000000">
    <w:pPr>
      <w:pStyle w:val="Encabezado"/>
      <w:tabs>
        <w:tab w:val="clear" w:pos="4252"/>
        <w:tab w:val="clear" w:pos="8504"/>
        <w:tab w:val="left" w:pos="0"/>
        <w:tab w:val="right" w:pos="9070"/>
      </w:tabs>
      <w:jc w:val="right"/>
      <w:rPr>
        <w:rFonts w:ascii="Arial" w:hAnsi="Arial" w:cs="Arial"/>
        <w:b/>
        <w:color w:val="0000FF"/>
        <w:sz w:val="22"/>
      </w:rPr>
    </w:pPr>
    <w:r>
      <w:rPr>
        <w:noProof/>
      </w:rPr>
      <w:drawing>
        <wp:anchor distT="0" distB="0" distL="114300" distR="114300" simplePos="0" relativeHeight="251659264" behindDoc="1" locked="0" layoutInCell="1" allowOverlap="1" wp14:anchorId="3E02B281" wp14:editId="0886D316">
          <wp:simplePos x="0" y="0"/>
          <wp:positionH relativeFrom="margin">
            <wp:align>left</wp:align>
          </wp:positionH>
          <wp:positionV relativeFrom="paragraph">
            <wp:posOffset>-89535</wp:posOffset>
          </wp:positionV>
          <wp:extent cx="1647825" cy="641436"/>
          <wp:effectExtent l="0" t="0" r="0" b="6350"/>
          <wp:wrapNone/>
          <wp:docPr id="8" name="Imagen 8" descr="URJ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RJ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41436"/>
                  </a:xfrm>
                  <a:prstGeom prst="rect">
                    <a:avLst/>
                  </a:prstGeom>
                  <a:noFill/>
                </pic:spPr>
              </pic:pic>
            </a:graphicData>
          </a:graphic>
          <wp14:sizeRelH relativeFrom="page">
            <wp14:pctWidth>0</wp14:pctWidth>
          </wp14:sizeRelH>
          <wp14:sizeRelV relativeFrom="page">
            <wp14:pctHeight>0</wp14:pctHeight>
          </wp14:sizeRelV>
        </wp:anchor>
      </w:drawing>
    </w:r>
    <w:r w:rsidR="002553EE" w:rsidRPr="002553EE">
      <w:rPr>
        <w:rFonts w:ascii="Tahoma" w:hAnsi="Tahoma" w:cs="Tahoma"/>
        <w:b/>
        <w:color w:val="0000FF"/>
        <w:sz w:val="22"/>
      </w:rPr>
      <w:tab/>
    </w:r>
    <w:r w:rsidR="009F1F7F" w:rsidRPr="00440356">
      <w:rPr>
        <w:rFonts w:ascii="Arial" w:hAnsi="Arial" w:cs="Arial"/>
        <w:b/>
        <w:color w:val="0000FF"/>
        <w:sz w:val="22"/>
      </w:rPr>
      <w:t>ENTITY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CAE"/>
    <w:multiLevelType w:val="hybridMultilevel"/>
    <w:tmpl w:val="25F229E8"/>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99255C3"/>
    <w:multiLevelType w:val="multilevel"/>
    <w:tmpl w:val="1C8A34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D09315C"/>
    <w:multiLevelType w:val="hybridMultilevel"/>
    <w:tmpl w:val="60B8E5BE"/>
    <w:lvl w:ilvl="0" w:tplc="31444E7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EF45DD8"/>
    <w:multiLevelType w:val="multilevel"/>
    <w:tmpl w:val="CEF647A8"/>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ahoma" w:hAnsi="Tahoma"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0A34D25"/>
    <w:multiLevelType w:val="hybridMultilevel"/>
    <w:tmpl w:val="411AD63E"/>
    <w:lvl w:ilvl="0" w:tplc="835A9B00">
      <w:start w:val="1"/>
      <w:numFmt w:val="upp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64675D4"/>
    <w:multiLevelType w:val="hybridMultilevel"/>
    <w:tmpl w:val="B48CF788"/>
    <w:lvl w:ilvl="0" w:tplc="D49054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D23C15"/>
    <w:multiLevelType w:val="hybridMultilevel"/>
    <w:tmpl w:val="B4047512"/>
    <w:lvl w:ilvl="0" w:tplc="9DA89EEE">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1611EF7"/>
    <w:multiLevelType w:val="hybridMultilevel"/>
    <w:tmpl w:val="54745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5E669F"/>
    <w:multiLevelType w:val="hybridMultilevel"/>
    <w:tmpl w:val="A77848C8"/>
    <w:lvl w:ilvl="0" w:tplc="B76666FC">
      <w:start w:val="1"/>
      <w:numFmt w:val="lowerLetter"/>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E5E6980"/>
    <w:multiLevelType w:val="hybridMultilevel"/>
    <w:tmpl w:val="7DBAA47A"/>
    <w:lvl w:ilvl="0" w:tplc="0C0A0017">
      <w:start w:val="1"/>
      <w:numFmt w:val="lowerLetter"/>
      <w:lvlText w:val="%1)"/>
      <w:lvlJc w:val="left"/>
      <w:pPr>
        <w:ind w:left="720" w:hanging="360"/>
      </w:pPr>
      <w:rPr>
        <w:rFonts w:cs="Times New Roman"/>
      </w:rPr>
    </w:lvl>
    <w:lvl w:ilvl="1" w:tplc="6B004744">
      <w:start w:val="1"/>
      <w:numFmt w:val="lowerLetter"/>
      <w:lvlText w:val="%2)"/>
      <w:lvlJc w:val="left"/>
      <w:pPr>
        <w:ind w:left="1730" w:hanging="65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10E09C3"/>
    <w:multiLevelType w:val="hybridMultilevel"/>
    <w:tmpl w:val="831C72BE"/>
    <w:lvl w:ilvl="0" w:tplc="9DA89EEE">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AD339C"/>
    <w:multiLevelType w:val="hybridMultilevel"/>
    <w:tmpl w:val="FA1C893C"/>
    <w:lvl w:ilvl="0" w:tplc="109CB074">
      <w:start w:val="1"/>
      <w:numFmt w:val="lowerLetter"/>
      <w:lvlText w:val="%1)"/>
      <w:lvlJc w:val="left"/>
      <w:pPr>
        <w:tabs>
          <w:tab w:val="num" w:pos="1776"/>
        </w:tabs>
        <w:ind w:left="1776" w:hanging="360"/>
      </w:pPr>
      <w:rPr>
        <w:rFonts w:cs="Times New Roman" w:hint="default"/>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12" w15:restartNumberingAfterBreak="0">
    <w:nsid w:val="46A30D40"/>
    <w:multiLevelType w:val="multilevel"/>
    <w:tmpl w:val="EB0606EE"/>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8C32B03"/>
    <w:multiLevelType w:val="hybridMultilevel"/>
    <w:tmpl w:val="15AE3BD0"/>
    <w:lvl w:ilvl="0" w:tplc="115A28A4">
      <w:start w:val="1"/>
      <w:numFmt w:val="decimal"/>
      <w:lvlText w:val="%1."/>
      <w:lvlJc w:val="left"/>
      <w:pPr>
        <w:tabs>
          <w:tab w:val="num" w:pos="744"/>
        </w:tabs>
        <w:ind w:left="744" w:hanging="360"/>
      </w:pPr>
      <w:rPr>
        <w:rFonts w:cs="Times New Roman" w:hint="default"/>
        <w:strike w:val="0"/>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4C37A1"/>
    <w:multiLevelType w:val="hybridMultilevel"/>
    <w:tmpl w:val="C668228E"/>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51666F92"/>
    <w:multiLevelType w:val="hybridMultilevel"/>
    <w:tmpl w:val="1352AF04"/>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521E0F68"/>
    <w:multiLevelType w:val="hybridMultilevel"/>
    <w:tmpl w:val="4D0E833E"/>
    <w:lvl w:ilvl="0" w:tplc="04B85402">
      <w:start w:val="1"/>
      <w:numFmt w:val="lowerLetter"/>
      <w:lvlText w:val="%1)"/>
      <w:lvlJc w:val="left"/>
      <w:pPr>
        <w:ind w:left="1640" w:hanging="620"/>
      </w:pPr>
      <w:rPr>
        <w:rFonts w:cs="Times New Roman" w:hint="default"/>
      </w:rPr>
    </w:lvl>
    <w:lvl w:ilvl="1" w:tplc="0C0A0019" w:tentative="1">
      <w:start w:val="1"/>
      <w:numFmt w:val="lowerLetter"/>
      <w:lvlText w:val="%2."/>
      <w:lvlJc w:val="left"/>
      <w:pPr>
        <w:ind w:left="2100" w:hanging="360"/>
      </w:pPr>
      <w:rPr>
        <w:rFonts w:cs="Times New Roman"/>
      </w:rPr>
    </w:lvl>
    <w:lvl w:ilvl="2" w:tplc="0C0A001B" w:tentative="1">
      <w:start w:val="1"/>
      <w:numFmt w:val="lowerRoman"/>
      <w:lvlText w:val="%3."/>
      <w:lvlJc w:val="right"/>
      <w:pPr>
        <w:ind w:left="2820" w:hanging="180"/>
      </w:pPr>
      <w:rPr>
        <w:rFonts w:cs="Times New Roman"/>
      </w:rPr>
    </w:lvl>
    <w:lvl w:ilvl="3" w:tplc="0C0A000F" w:tentative="1">
      <w:start w:val="1"/>
      <w:numFmt w:val="decimal"/>
      <w:lvlText w:val="%4."/>
      <w:lvlJc w:val="left"/>
      <w:pPr>
        <w:ind w:left="3540" w:hanging="360"/>
      </w:pPr>
      <w:rPr>
        <w:rFonts w:cs="Times New Roman"/>
      </w:rPr>
    </w:lvl>
    <w:lvl w:ilvl="4" w:tplc="0C0A0019" w:tentative="1">
      <w:start w:val="1"/>
      <w:numFmt w:val="lowerLetter"/>
      <w:lvlText w:val="%5."/>
      <w:lvlJc w:val="left"/>
      <w:pPr>
        <w:ind w:left="4260" w:hanging="360"/>
      </w:pPr>
      <w:rPr>
        <w:rFonts w:cs="Times New Roman"/>
      </w:rPr>
    </w:lvl>
    <w:lvl w:ilvl="5" w:tplc="0C0A001B" w:tentative="1">
      <w:start w:val="1"/>
      <w:numFmt w:val="lowerRoman"/>
      <w:lvlText w:val="%6."/>
      <w:lvlJc w:val="right"/>
      <w:pPr>
        <w:ind w:left="4980" w:hanging="180"/>
      </w:pPr>
      <w:rPr>
        <w:rFonts w:cs="Times New Roman"/>
      </w:rPr>
    </w:lvl>
    <w:lvl w:ilvl="6" w:tplc="0C0A000F" w:tentative="1">
      <w:start w:val="1"/>
      <w:numFmt w:val="decimal"/>
      <w:lvlText w:val="%7."/>
      <w:lvlJc w:val="left"/>
      <w:pPr>
        <w:ind w:left="5700" w:hanging="360"/>
      </w:pPr>
      <w:rPr>
        <w:rFonts w:cs="Times New Roman"/>
      </w:rPr>
    </w:lvl>
    <w:lvl w:ilvl="7" w:tplc="0C0A0019" w:tentative="1">
      <w:start w:val="1"/>
      <w:numFmt w:val="lowerLetter"/>
      <w:lvlText w:val="%8."/>
      <w:lvlJc w:val="left"/>
      <w:pPr>
        <w:ind w:left="6420" w:hanging="360"/>
      </w:pPr>
      <w:rPr>
        <w:rFonts w:cs="Times New Roman"/>
      </w:rPr>
    </w:lvl>
    <w:lvl w:ilvl="8" w:tplc="0C0A001B" w:tentative="1">
      <w:start w:val="1"/>
      <w:numFmt w:val="lowerRoman"/>
      <w:lvlText w:val="%9."/>
      <w:lvlJc w:val="right"/>
      <w:pPr>
        <w:ind w:left="7140" w:hanging="180"/>
      </w:pPr>
      <w:rPr>
        <w:rFonts w:cs="Times New Roman"/>
      </w:rPr>
    </w:lvl>
  </w:abstractNum>
  <w:abstractNum w:abstractNumId="17" w15:restartNumberingAfterBreak="0">
    <w:nsid w:val="550B4365"/>
    <w:multiLevelType w:val="hybridMultilevel"/>
    <w:tmpl w:val="7ED4E72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D5625A"/>
    <w:multiLevelType w:val="hybridMultilevel"/>
    <w:tmpl w:val="EAA41CD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35A39ED"/>
    <w:multiLevelType w:val="multilevel"/>
    <w:tmpl w:val="BE94D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4084AA3"/>
    <w:multiLevelType w:val="hybridMultilevel"/>
    <w:tmpl w:val="1C8A34E2"/>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9C354F"/>
    <w:multiLevelType w:val="multilevel"/>
    <w:tmpl w:val="93EE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F55F37"/>
    <w:multiLevelType w:val="hybridMultilevel"/>
    <w:tmpl w:val="7DB05746"/>
    <w:lvl w:ilvl="0" w:tplc="0C0A000F">
      <w:start w:val="1"/>
      <w:numFmt w:val="decimal"/>
      <w:lvlText w:val="%1."/>
      <w:lvlJc w:val="left"/>
      <w:pPr>
        <w:tabs>
          <w:tab w:val="num" w:pos="1080"/>
        </w:tabs>
        <w:ind w:left="1080" w:hanging="360"/>
      </w:pPr>
      <w:rPr>
        <w:color w:val="auto"/>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16cid:durableId="1445465350">
    <w:abstractNumId w:val="13"/>
  </w:num>
  <w:num w:numId="2" w16cid:durableId="1366638707">
    <w:abstractNumId w:val="0"/>
  </w:num>
  <w:num w:numId="3" w16cid:durableId="137571098">
    <w:abstractNumId w:val="20"/>
  </w:num>
  <w:num w:numId="4" w16cid:durableId="1552572699">
    <w:abstractNumId w:val="18"/>
  </w:num>
  <w:num w:numId="5" w16cid:durableId="1579557751">
    <w:abstractNumId w:val="17"/>
  </w:num>
  <w:num w:numId="6" w16cid:durableId="69545837">
    <w:abstractNumId w:val="3"/>
  </w:num>
  <w:num w:numId="7" w16cid:durableId="1086653989">
    <w:abstractNumId w:val="1"/>
  </w:num>
  <w:num w:numId="8" w16cid:durableId="1843425354">
    <w:abstractNumId w:val="22"/>
  </w:num>
  <w:num w:numId="9" w16cid:durableId="356272911">
    <w:abstractNumId w:val="11"/>
  </w:num>
  <w:num w:numId="10" w16cid:durableId="2109039779">
    <w:abstractNumId w:val="12"/>
  </w:num>
  <w:num w:numId="11" w16cid:durableId="679698615">
    <w:abstractNumId w:val="21"/>
  </w:num>
  <w:num w:numId="12" w16cid:durableId="1676882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331709">
    <w:abstractNumId w:val="9"/>
  </w:num>
  <w:num w:numId="14" w16cid:durableId="1656955765">
    <w:abstractNumId w:val="16"/>
  </w:num>
  <w:num w:numId="15" w16cid:durableId="1880818028">
    <w:abstractNumId w:val="14"/>
  </w:num>
  <w:num w:numId="16" w16cid:durableId="1845247303">
    <w:abstractNumId w:val="15"/>
  </w:num>
  <w:num w:numId="17" w16cid:durableId="541524120">
    <w:abstractNumId w:val="8"/>
  </w:num>
  <w:num w:numId="18" w16cid:durableId="761953591">
    <w:abstractNumId w:val="2"/>
  </w:num>
  <w:num w:numId="19" w16cid:durableId="404184054">
    <w:abstractNumId w:val="19"/>
  </w:num>
  <w:num w:numId="20" w16cid:durableId="88166013">
    <w:abstractNumId w:val="4"/>
  </w:num>
  <w:num w:numId="21" w16cid:durableId="2038461684">
    <w:abstractNumId w:val="6"/>
  </w:num>
  <w:num w:numId="22" w16cid:durableId="1826824502">
    <w:abstractNumId w:val="10"/>
  </w:num>
  <w:num w:numId="23" w16cid:durableId="954408007">
    <w:abstractNumId w:val="5"/>
  </w:num>
  <w:num w:numId="24" w16cid:durableId="1193612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1D"/>
    <w:rsid w:val="00004102"/>
    <w:rsid w:val="00005135"/>
    <w:rsid w:val="00007D49"/>
    <w:rsid w:val="00012EBE"/>
    <w:rsid w:val="0002159A"/>
    <w:rsid w:val="00022979"/>
    <w:rsid w:val="00030527"/>
    <w:rsid w:val="00031CD1"/>
    <w:rsid w:val="00036C00"/>
    <w:rsid w:val="0004249C"/>
    <w:rsid w:val="00046B1D"/>
    <w:rsid w:val="000529D4"/>
    <w:rsid w:val="000574F8"/>
    <w:rsid w:val="00072325"/>
    <w:rsid w:val="00072470"/>
    <w:rsid w:val="00080902"/>
    <w:rsid w:val="00085F85"/>
    <w:rsid w:val="00087442"/>
    <w:rsid w:val="00097C7F"/>
    <w:rsid w:val="000A6C3D"/>
    <w:rsid w:val="000B0D9B"/>
    <w:rsid w:val="000C4E40"/>
    <w:rsid w:val="000C6CB9"/>
    <w:rsid w:val="000C7087"/>
    <w:rsid w:val="000D33BF"/>
    <w:rsid w:val="000D5571"/>
    <w:rsid w:val="000D7981"/>
    <w:rsid w:val="000E7C31"/>
    <w:rsid w:val="000F2253"/>
    <w:rsid w:val="000F3F2A"/>
    <w:rsid w:val="000F5D73"/>
    <w:rsid w:val="001015CC"/>
    <w:rsid w:val="00102E72"/>
    <w:rsid w:val="00103752"/>
    <w:rsid w:val="00104022"/>
    <w:rsid w:val="00105A65"/>
    <w:rsid w:val="00110463"/>
    <w:rsid w:val="00111AD8"/>
    <w:rsid w:val="00113015"/>
    <w:rsid w:val="00113555"/>
    <w:rsid w:val="00120EC4"/>
    <w:rsid w:val="0012100F"/>
    <w:rsid w:val="001238BD"/>
    <w:rsid w:val="00124518"/>
    <w:rsid w:val="0012578A"/>
    <w:rsid w:val="00125841"/>
    <w:rsid w:val="00126737"/>
    <w:rsid w:val="00126743"/>
    <w:rsid w:val="001300C5"/>
    <w:rsid w:val="00134677"/>
    <w:rsid w:val="00141328"/>
    <w:rsid w:val="00143202"/>
    <w:rsid w:val="00147617"/>
    <w:rsid w:val="00150C5A"/>
    <w:rsid w:val="00153DFF"/>
    <w:rsid w:val="00155EEA"/>
    <w:rsid w:val="00156847"/>
    <w:rsid w:val="00156A5A"/>
    <w:rsid w:val="00163987"/>
    <w:rsid w:val="00170FDA"/>
    <w:rsid w:val="0017119E"/>
    <w:rsid w:val="00171F11"/>
    <w:rsid w:val="00171FBB"/>
    <w:rsid w:val="00172967"/>
    <w:rsid w:val="00177B50"/>
    <w:rsid w:val="00181D85"/>
    <w:rsid w:val="00187A39"/>
    <w:rsid w:val="00194A09"/>
    <w:rsid w:val="001970AE"/>
    <w:rsid w:val="0019793E"/>
    <w:rsid w:val="001A1F7B"/>
    <w:rsid w:val="001A35E0"/>
    <w:rsid w:val="001A7180"/>
    <w:rsid w:val="001B004E"/>
    <w:rsid w:val="001B035D"/>
    <w:rsid w:val="001B27DD"/>
    <w:rsid w:val="001B50C6"/>
    <w:rsid w:val="001B64EF"/>
    <w:rsid w:val="001B75F9"/>
    <w:rsid w:val="001C523D"/>
    <w:rsid w:val="001C6DA6"/>
    <w:rsid w:val="001D06E5"/>
    <w:rsid w:val="001D593B"/>
    <w:rsid w:val="001D5BEB"/>
    <w:rsid w:val="001E017E"/>
    <w:rsid w:val="001E5D0E"/>
    <w:rsid w:val="001F1AA0"/>
    <w:rsid w:val="001F38BE"/>
    <w:rsid w:val="001F3C3D"/>
    <w:rsid w:val="001F421D"/>
    <w:rsid w:val="001F4366"/>
    <w:rsid w:val="00202696"/>
    <w:rsid w:val="002054FD"/>
    <w:rsid w:val="00213F1F"/>
    <w:rsid w:val="00225E31"/>
    <w:rsid w:val="002361AF"/>
    <w:rsid w:val="002425F5"/>
    <w:rsid w:val="00242FD0"/>
    <w:rsid w:val="0024370E"/>
    <w:rsid w:val="00250ED5"/>
    <w:rsid w:val="00254EEF"/>
    <w:rsid w:val="002553EE"/>
    <w:rsid w:val="002747C0"/>
    <w:rsid w:val="00280DC9"/>
    <w:rsid w:val="0028385E"/>
    <w:rsid w:val="00285A9C"/>
    <w:rsid w:val="002904AF"/>
    <w:rsid w:val="00290FB5"/>
    <w:rsid w:val="002913FE"/>
    <w:rsid w:val="002918F3"/>
    <w:rsid w:val="00293390"/>
    <w:rsid w:val="00295DF8"/>
    <w:rsid w:val="0029661F"/>
    <w:rsid w:val="002A3373"/>
    <w:rsid w:val="002A3773"/>
    <w:rsid w:val="002A4A4B"/>
    <w:rsid w:val="002A4FA6"/>
    <w:rsid w:val="002A592D"/>
    <w:rsid w:val="002A684B"/>
    <w:rsid w:val="002B5D6F"/>
    <w:rsid w:val="002B725E"/>
    <w:rsid w:val="002C1E06"/>
    <w:rsid w:val="002C1F17"/>
    <w:rsid w:val="002C40E5"/>
    <w:rsid w:val="002C6004"/>
    <w:rsid w:val="002C62EA"/>
    <w:rsid w:val="002C77C1"/>
    <w:rsid w:val="002D05BF"/>
    <w:rsid w:val="002D092E"/>
    <w:rsid w:val="002D1CFE"/>
    <w:rsid w:val="002D2268"/>
    <w:rsid w:val="002D44FE"/>
    <w:rsid w:val="002D4DF0"/>
    <w:rsid w:val="002D6652"/>
    <w:rsid w:val="002E1A5C"/>
    <w:rsid w:val="002E3B22"/>
    <w:rsid w:val="002E4021"/>
    <w:rsid w:val="002F419B"/>
    <w:rsid w:val="002F6C84"/>
    <w:rsid w:val="002F6E4C"/>
    <w:rsid w:val="002F7A3A"/>
    <w:rsid w:val="00307B07"/>
    <w:rsid w:val="00322245"/>
    <w:rsid w:val="00327FE8"/>
    <w:rsid w:val="0033469B"/>
    <w:rsid w:val="00345C76"/>
    <w:rsid w:val="003465BC"/>
    <w:rsid w:val="00346DCA"/>
    <w:rsid w:val="003574D5"/>
    <w:rsid w:val="00357A4A"/>
    <w:rsid w:val="00362623"/>
    <w:rsid w:val="00364777"/>
    <w:rsid w:val="00364BDD"/>
    <w:rsid w:val="00371C3D"/>
    <w:rsid w:val="0037411E"/>
    <w:rsid w:val="00375B37"/>
    <w:rsid w:val="00376BB7"/>
    <w:rsid w:val="00383114"/>
    <w:rsid w:val="00384499"/>
    <w:rsid w:val="003855D5"/>
    <w:rsid w:val="00387CC7"/>
    <w:rsid w:val="003901E2"/>
    <w:rsid w:val="00393CD9"/>
    <w:rsid w:val="0039595D"/>
    <w:rsid w:val="003A0F9D"/>
    <w:rsid w:val="003A13A0"/>
    <w:rsid w:val="003A261B"/>
    <w:rsid w:val="003A33FE"/>
    <w:rsid w:val="003A3D71"/>
    <w:rsid w:val="003A4C61"/>
    <w:rsid w:val="003A59D8"/>
    <w:rsid w:val="003A5B6A"/>
    <w:rsid w:val="003B2D0D"/>
    <w:rsid w:val="003B34F3"/>
    <w:rsid w:val="003B4D50"/>
    <w:rsid w:val="003B5156"/>
    <w:rsid w:val="003B69BC"/>
    <w:rsid w:val="003B7C0E"/>
    <w:rsid w:val="003C2434"/>
    <w:rsid w:val="003C375C"/>
    <w:rsid w:val="003C3A73"/>
    <w:rsid w:val="003C6005"/>
    <w:rsid w:val="003C6FB2"/>
    <w:rsid w:val="003D4275"/>
    <w:rsid w:val="003D46ED"/>
    <w:rsid w:val="003D7BCB"/>
    <w:rsid w:val="003E298B"/>
    <w:rsid w:val="003F4553"/>
    <w:rsid w:val="003F4919"/>
    <w:rsid w:val="003F5B21"/>
    <w:rsid w:val="00411429"/>
    <w:rsid w:val="00420C79"/>
    <w:rsid w:val="00424FFE"/>
    <w:rsid w:val="00425386"/>
    <w:rsid w:val="004257E1"/>
    <w:rsid w:val="004275BA"/>
    <w:rsid w:val="00430DB8"/>
    <w:rsid w:val="0043541F"/>
    <w:rsid w:val="00440356"/>
    <w:rsid w:val="00440E70"/>
    <w:rsid w:val="00441733"/>
    <w:rsid w:val="00442436"/>
    <w:rsid w:val="00446691"/>
    <w:rsid w:val="00446D13"/>
    <w:rsid w:val="00451164"/>
    <w:rsid w:val="00455605"/>
    <w:rsid w:val="00461A32"/>
    <w:rsid w:val="00466916"/>
    <w:rsid w:val="00472DE4"/>
    <w:rsid w:val="00476374"/>
    <w:rsid w:val="004843E1"/>
    <w:rsid w:val="00490934"/>
    <w:rsid w:val="00494325"/>
    <w:rsid w:val="004A59C4"/>
    <w:rsid w:val="004B1712"/>
    <w:rsid w:val="004B3EB1"/>
    <w:rsid w:val="004C02B8"/>
    <w:rsid w:val="004C2142"/>
    <w:rsid w:val="004C7073"/>
    <w:rsid w:val="004D1B85"/>
    <w:rsid w:val="004D46DD"/>
    <w:rsid w:val="004E495F"/>
    <w:rsid w:val="004F6A91"/>
    <w:rsid w:val="00500046"/>
    <w:rsid w:val="00502244"/>
    <w:rsid w:val="00506C44"/>
    <w:rsid w:val="005142D7"/>
    <w:rsid w:val="00520051"/>
    <w:rsid w:val="005272D6"/>
    <w:rsid w:val="00527FB5"/>
    <w:rsid w:val="00530F97"/>
    <w:rsid w:val="00532DDC"/>
    <w:rsid w:val="00535F55"/>
    <w:rsid w:val="005367E2"/>
    <w:rsid w:val="0054483B"/>
    <w:rsid w:val="0055409B"/>
    <w:rsid w:val="0055653B"/>
    <w:rsid w:val="00566373"/>
    <w:rsid w:val="005706DF"/>
    <w:rsid w:val="00570945"/>
    <w:rsid w:val="005740F9"/>
    <w:rsid w:val="00581DE6"/>
    <w:rsid w:val="005902F4"/>
    <w:rsid w:val="005941B2"/>
    <w:rsid w:val="00595937"/>
    <w:rsid w:val="005967DC"/>
    <w:rsid w:val="005A0752"/>
    <w:rsid w:val="005A29E2"/>
    <w:rsid w:val="005A4966"/>
    <w:rsid w:val="005B1DB8"/>
    <w:rsid w:val="005B22D2"/>
    <w:rsid w:val="005B3284"/>
    <w:rsid w:val="005C1FCC"/>
    <w:rsid w:val="005C37C4"/>
    <w:rsid w:val="005C48E3"/>
    <w:rsid w:val="005C4CAF"/>
    <w:rsid w:val="005C6493"/>
    <w:rsid w:val="005C6F99"/>
    <w:rsid w:val="005C72DA"/>
    <w:rsid w:val="005E2D47"/>
    <w:rsid w:val="005E64FC"/>
    <w:rsid w:val="005E6C23"/>
    <w:rsid w:val="005E7B3B"/>
    <w:rsid w:val="005F0243"/>
    <w:rsid w:val="005F1D67"/>
    <w:rsid w:val="00617FA7"/>
    <w:rsid w:val="00622BF8"/>
    <w:rsid w:val="00626A2C"/>
    <w:rsid w:val="0063245D"/>
    <w:rsid w:val="006328DF"/>
    <w:rsid w:val="00633968"/>
    <w:rsid w:val="00633BD3"/>
    <w:rsid w:val="00633DB0"/>
    <w:rsid w:val="00634654"/>
    <w:rsid w:val="0064284D"/>
    <w:rsid w:val="006471BB"/>
    <w:rsid w:val="00647FDF"/>
    <w:rsid w:val="00656508"/>
    <w:rsid w:val="0066054F"/>
    <w:rsid w:val="00660DA5"/>
    <w:rsid w:val="0066306D"/>
    <w:rsid w:val="00663534"/>
    <w:rsid w:val="00663BAA"/>
    <w:rsid w:val="0066458D"/>
    <w:rsid w:val="00666991"/>
    <w:rsid w:val="00666E7A"/>
    <w:rsid w:val="00673E47"/>
    <w:rsid w:val="00676BC3"/>
    <w:rsid w:val="00680125"/>
    <w:rsid w:val="00685C44"/>
    <w:rsid w:val="00687612"/>
    <w:rsid w:val="00691775"/>
    <w:rsid w:val="00691AF8"/>
    <w:rsid w:val="006925D6"/>
    <w:rsid w:val="00696B92"/>
    <w:rsid w:val="00697B6A"/>
    <w:rsid w:val="006B42A5"/>
    <w:rsid w:val="006B531B"/>
    <w:rsid w:val="006B572C"/>
    <w:rsid w:val="006C0B75"/>
    <w:rsid w:val="006C16E6"/>
    <w:rsid w:val="006C6297"/>
    <w:rsid w:val="006D294F"/>
    <w:rsid w:val="006D322F"/>
    <w:rsid w:val="006D3E99"/>
    <w:rsid w:val="006D45DE"/>
    <w:rsid w:val="006D7934"/>
    <w:rsid w:val="006F4E83"/>
    <w:rsid w:val="007175FB"/>
    <w:rsid w:val="00721938"/>
    <w:rsid w:val="0072646C"/>
    <w:rsid w:val="00741EC6"/>
    <w:rsid w:val="0074562E"/>
    <w:rsid w:val="007501BC"/>
    <w:rsid w:val="00750CA9"/>
    <w:rsid w:val="00754FFB"/>
    <w:rsid w:val="0075639D"/>
    <w:rsid w:val="007706F9"/>
    <w:rsid w:val="007747E6"/>
    <w:rsid w:val="0077539A"/>
    <w:rsid w:val="0077671A"/>
    <w:rsid w:val="00777C3A"/>
    <w:rsid w:val="0078054C"/>
    <w:rsid w:val="0078443B"/>
    <w:rsid w:val="00785928"/>
    <w:rsid w:val="007859F4"/>
    <w:rsid w:val="00787521"/>
    <w:rsid w:val="007919A3"/>
    <w:rsid w:val="0079337C"/>
    <w:rsid w:val="007953A7"/>
    <w:rsid w:val="00797B7E"/>
    <w:rsid w:val="007A22D7"/>
    <w:rsid w:val="007A2CB6"/>
    <w:rsid w:val="007A481D"/>
    <w:rsid w:val="007A499F"/>
    <w:rsid w:val="007C0B19"/>
    <w:rsid w:val="007C1D71"/>
    <w:rsid w:val="007C322F"/>
    <w:rsid w:val="007C52AC"/>
    <w:rsid w:val="007C52F8"/>
    <w:rsid w:val="007D0825"/>
    <w:rsid w:val="007D325C"/>
    <w:rsid w:val="007D50E5"/>
    <w:rsid w:val="007D78DA"/>
    <w:rsid w:val="007E042A"/>
    <w:rsid w:val="007E1C92"/>
    <w:rsid w:val="007E1F3B"/>
    <w:rsid w:val="007E3569"/>
    <w:rsid w:val="007F0A71"/>
    <w:rsid w:val="007F15B4"/>
    <w:rsid w:val="007F2657"/>
    <w:rsid w:val="007F4867"/>
    <w:rsid w:val="00800999"/>
    <w:rsid w:val="00801089"/>
    <w:rsid w:val="008100AC"/>
    <w:rsid w:val="008119D3"/>
    <w:rsid w:val="008130A4"/>
    <w:rsid w:val="00820561"/>
    <w:rsid w:val="00830B07"/>
    <w:rsid w:val="00835B56"/>
    <w:rsid w:val="00842BFC"/>
    <w:rsid w:val="0084357A"/>
    <w:rsid w:val="00860C9C"/>
    <w:rsid w:val="0086266B"/>
    <w:rsid w:val="00862D78"/>
    <w:rsid w:val="00864BD0"/>
    <w:rsid w:val="00877727"/>
    <w:rsid w:val="00877BAC"/>
    <w:rsid w:val="00880176"/>
    <w:rsid w:val="00882C94"/>
    <w:rsid w:val="008840B9"/>
    <w:rsid w:val="00887D09"/>
    <w:rsid w:val="00895CA8"/>
    <w:rsid w:val="00897A9D"/>
    <w:rsid w:val="008A29AD"/>
    <w:rsid w:val="008A47B1"/>
    <w:rsid w:val="008B0A6B"/>
    <w:rsid w:val="008B5FB5"/>
    <w:rsid w:val="008C0880"/>
    <w:rsid w:val="008C3A5B"/>
    <w:rsid w:val="008D1AD6"/>
    <w:rsid w:val="008D475D"/>
    <w:rsid w:val="008D54F1"/>
    <w:rsid w:val="008D71AF"/>
    <w:rsid w:val="008E3BC1"/>
    <w:rsid w:val="008E40F5"/>
    <w:rsid w:val="008E6D69"/>
    <w:rsid w:val="008F1228"/>
    <w:rsid w:val="008F3994"/>
    <w:rsid w:val="008F7FC0"/>
    <w:rsid w:val="00900EE2"/>
    <w:rsid w:val="00902E92"/>
    <w:rsid w:val="00903EF5"/>
    <w:rsid w:val="00904CEC"/>
    <w:rsid w:val="00913507"/>
    <w:rsid w:val="00915E07"/>
    <w:rsid w:val="00930B4B"/>
    <w:rsid w:val="0093477C"/>
    <w:rsid w:val="0093672D"/>
    <w:rsid w:val="00936A1F"/>
    <w:rsid w:val="00937FA6"/>
    <w:rsid w:val="0094222F"/>
    <w:rsid w:val="00943179"/>
    <w:rsid w:val="00945617"/>
    <w:rsid w:val="0094660B"/>
    <w:rsid w:val="00951F19"/>
    <w:rsid w:val="00953C24"/>
    <w:rsid w:val="009548AA"/>
    <w:rsid w:val="00956662"/>
    <w:rsid w:val="009577F9"/>
    <w:rsid w:val="00960435"/>
    <w:rsid w:val="00963CAA"/>
    <w:rsid w:val="0096613F"/>
    <w:rsid w:val="009676C6"/>
    <w:rsid w:val="00977A1C"/>
    <w:rsid w:val="00984654"/>
    <w:rsid w:val="009848C3"/>
    <w:rsid w:val="00986518"/>
    <w:rsid w:val="00991FAA"/>
    <w:rsid w:val="00997E59"/>
    <w:rsid w:val="009A2A3D"/>
    <w:rsid w:val="009A2A59"/>
    <w:rsid w:val="009A5C45"/>
    <w:rsid w:val="009A61F5"/>
    <w:rsid w:val="009A7A42"/>
    <w:rsid w:val="009B08FC"/>
    <w:rsid w:val="009B126E"/>
    <w:rsid w:val="009B1C3A"/>
    <w:rsid w:val="009B38CF"/>
    <w:rsid w:val="009B5011"/>
    <w:rsid w:val="009C23FD"/>
    <w:rsid w:val="009C279F"/>
    <w:rsid w:val="009C5112"/>
    <w:rsid w:val="009C5342"/>
    <w:rsid w:val="009D673F"/>
    <w:rsid w:val="009D7897"/>
    <w:rsid w:val="009E1866"/>
    <w:rsid w:val="009E4658"/>
    <w:rsid w:val="009E5366"/>
    <w:rsid w:val="009E5886"/>
    <w:rsid w:val="009F04EB"/>
    <w:rsid w:val="009F1F7F"/>
    <w:rsid w:val="009F61CF"/>
    <w:rsid w:val="009F6E5E"/>
    <w:rsid w:val="00A000D3"/>
    <w:rsid w:val="00A008E0"/>
    <w:rsid w:val="00A048C8"/>
    <w:rsid w:val="00A069A2"/>
    <w:rsid w:val="00A20E62"/>
    <w:rsid w:val="00A2290C"/>
    <w:rsid w:val="00A2443D"/>
    <w:rsid w:val="00A24655"/>
    <w:rsid w:val="00A2520A"/>
    <w:rsid w:val="00A26E63"/>
    <w:rsid w:val="00A27373"/>
    <w:rsid w:val="00A304FE"/>
    <w:rsid w:val="00A3202A"/>
    <w:rsid w:val="00A32B1C"/>
    <w:rsid w:val="00A35AB3"/>
    <w:rsid w:val="00A36096"/>
    <w:rsid w:val="00A36E7A"/>
    <w:rsid w:val="00A41E45"/>
    <w:rsid w:val="00A45836"/>
    <w:rsid w:val="00A45CE7"/>
    <w:rsid w:val="00A5141F"/>
    <w:rsid w:val="00A51421"/>
    <w:rsid w:val="00A514F6"/>
    <w:rsid w:val="00A54CB6"/>
    <w:rsid w:val="00A5666B"/>
    <w:rsid w:val="00A56713"/>
    <w:rsid w:val="00A67969"/>
    <w:rsid w:val="00A71528"/>
    <w:rsid w:val="00A742CF"/>
    <w:rsid w:val="00A76D26"/>
    <w:rsid w:val="00A864EC"/>
    <w:rsid w:val="00A90444"/>
    <w:rsid w:val="00A904B2"/>
    <w:rsid w:val="00A90D4F"/>
    <w:rsid w:val="00A90D8A"/>
    <w:rsid w:val="00A96A55"/>
    <w:rsid w:val="00AA54B2"/>
    <w:rsid w:val="00AB3A4B"/>
    <w:rsid w:val="00AB3BF3"/>
    <w:rsid w:val="00AB7CF0"/>
    <w:rsid w:val="00AE0CA6"/>
    <w:rsid w:val="00AE0F03"/>
    <w:rsid w:val="00AF585B"/>
    <w:rsid w:val="00B016CF"/>
    <w:rsid w:val="00B0389A"/>
    <w:rsid w:val="00B0521A"/>
    <w:rsid w:val="00B10406"/>
    <w:rsid w:val="00B1252E"/>
    <w:rsid w:val="00B151EC"/>
    <w:rsid w:val="00B26A53"/>
    <w:rsid w:val="00B31718"/>
    <w:rsid w:val="00B32949"/>
    <w:rsid w:val="00B32F1D"/>
    <w:rsid w:val="00B3378B"/>
    <w:rsid w:val="00B364E3"/>
    <w:rsid w:val="00B37EE1"/>
    <w:rsid w:val="00B437E9"/>
    <w:rsid w:val="00B46765"/>
    <w:rsid w:val="00B55FE9"/>
    <w:rsid w:val="00B5664A"/>
    <w:rsid w:val="00B63FB9"/>
    <w:rsid w:val="00B65F98"/>
    <w:rsid w:val="00B67BDE"/>
    <w:rsid w:val="00B71267"/>
    <w:rsid w:val="00B763DB"/>
    <w:rsid w:val="00B77CF8"/>
    <w:rsid w:val="00B822B8"/>
    <w:rsid w:val="00B95809"/>
    <w:rsid w:val="00B95910"/>
    <w:rsid w:val="00B95C20"/>
    <w:rsid w:val="00B95CDC"/>
    <w:rsid w:val="00BA08A2"/>
    <w:rsid w:val="00BA38EE"/>
    <w:rsid w:val="00BA5BA3"/>
    <w:rsid w:val="00BA6239"/>
    <w:rsid w:val="00BA6EAE"/>
    <w:rsid w:val="00BB2709"/>
    <w:rsid w:val="00BB409F"/>
    <w:rsid w:val="00BB59C6"/>
    <w:rsid w:val="00BC07FF"/>
    <w:rsid w:val="00BC1BB4"/>
    <w:rsid w:val="00BC7173"/>
    <w:rsid w:val="00BD1186"/>
    <w:rsid w:val="00BD240A"/>
    <w:rsid w:val="00BD46BA"/>
    <w:rsid w:val="00BD4C5F"/>
    <w:rsid w:val="00BD5E8C"/>
    <w:rsid w:val="00BD721F"/>
    <w:rsid w:val="00BE0ED3"/>
    <w:rsid w:val="00BE1252"/>
    <w:rsid w:val="00BE262E"/>
    <w:rsid w:val="00BE2D75"/>
    <w:rsid w:val="00BE3AEB"/>
    <w:rsid w:val="00BE4C4C"/>
    <w:rsid w:val="00BE6284"/>
    <w:rsid w:val="00BE6B73"/>
    <w:rsid w:val="00BF34AD"/>
    <w:rsid w:val="00BF5944"/>
    <w:rsid w:val="00BF5CF5"/>
    <w:rsid w:val="00BF63CB"/>
    <w:rsid w:val="00BF6AD9"/>
    <w:rsid w:val="00C03F7F"/>
    <w:rsid w:val="00C04910"/>
    <w:rsid w:val="00C05D62"/>
    <w:rsid w:val="00C07B1D"/>
    <w:rsid w:val="00C2399F"/>
    <w:rsid w:val="00C26832"/>
    <w:rsid w:val="00C340E5"/>
    <w:rsid w:val="00C40D3D"/>
    <w:rsid w:val="00C41F40"/>
    <w:rsid w:val="00C50023"/>
    <w:rsid w:val="00C53C77"/>
    <w:rsid w:val="00C571DB"/>
    <w:rsid w:val="00C60136"/>
    <w:rsid w:val="00C73DE5"/>
    <w:rsid w:val="00C802B0"/>
    <w:rsid w:val="00C80A02"/>
    <w:rsid w:val="00C811F5"/>
    <w:rsid w:val="00C909D1"/>
    <w:rsid w:val="00C913D5"/>
    <w:rsid w:val="00C9384D"/>
    <w:rsid w:val="00C941B9"/>
    <w:rsid w:val="00C9793A"/>
    <w:rsid w:val="00CA11F8"/>
    <w:rsid w:val="00CA1DF4"/>
    <w:rsid w:val="00CA3137"/>
    <w:rsid w:val="00CA38A7"/>
    <w:rsid w:val="00CA647E"/>
    <w:rsid w:val="00CB1B65"/>
    <w:rsid w:val="00CB2E86"/>
    <w:rsid w:val="00CB2FAF"/>
    <w:rsid w:val="00CB31EA"/>
    <w:rsid w:val="00CB47BE"/>
    <w:rsid w:val="00CB52D7"/>
    <w:rsid w:val="00CC0274"/>
    <w:rsid w:val="00CC4CDE"/>
    <w:rsid w:val="00CC7BFD"/>
    <w:rsid w:val="00CD3B89"/>
    <w:rsid w:val="00CD4A8C"/>
    <w:rsid w:val="00CD4C7D"/>
    <w:rsid w:val="00CE069D"/>
    <w:rsid w:val="00CF0203"/>
    <w:rsid w:val="00CF2150"/>
    <w:rsid w:val="00CF3B2E"/>
    <w:rsid w:val="00CF4984"/>
    <w:rsid w:val="00D00CFD"/>
    <w:rsid w:val="00D00E05"/>
    <w:rsid w:val="00D02852"/>
    <w:rsid w:val="00D03A13"/>
    <w:rsid w:val="00D05CEB"/>
    <w:rsid w:val="00D13AC1"/>
    <w:rsid w:val="00D16883"/>
    <w:rsid w:val="00D20F3E"/>
    <w:rsid w:val="00D27AE3"/>
    <w:rsid w:val="00D318F8"/>
    <w:rsid w:val="00D32F29"/>
    <w:rsid w:val="00D44223"/>
    <w:rsid w:val="00D4621B"/>
    <w:rsid w:val="00D46B35"/>
    <w:rsid w:val="00D47BBF"/>
    <w:rsid w:val="00D50898"/>
    <w:rsid w:val="00D612C3"/>
    <w:rsid w:val="00D64759"/>
    <w:rsid w:val="00D76BDF"/>
    <w:rsid w:val="00D80297"/>
    <w:rsid w:val="00D802EE"/>
    <w:rsid w:val="00D82BD7"/>
    <w:rsid w:val="00D85032"/>
    <w:rsid w:val="00D853A4"/>
    <w:rsid w:val="00D91ADC"/>
    <w:rsid w:val="00D957CC"/>
    <w:rsid w:val="00DB24AB"/>
    <w:rsid w:val="00DB65CF"/>
    <w:rsid w:val="00DC284F"/>
    <w:rsid w:val="00DC3980"/>
    <w:rsid w:val="00DC5F17"/>
    <w:rsid w:val="00DC7497"/>
    <w:rsid w:val="00DD3AC6"/>
    <w:rsid w:val="00DD6FA6"/>
    <w:rsid w:val="00DE1F25"/>
    <w:rsid w:val="00DE3C0B"/>
    <w:rsid w:val="00DF1FE2"/>
    <w:rsid w:val="00DF41F4"/>
    <w:rsid w:val="00DF4C14"/>
    <w:rsid w:val="00DF7C16"/>
    <w:rsid w:val="00E00816"/>
    <w:rsid w:val="00E03044"/>
    <w:rsid w:val="00E03E23"/>
    <w:rsid w:val="00E13FDB"/>
    <w:rsid w:val="00E17468"/>
    <w:rsid w:val="00E17793"/>
    <w:rsid w:val="00E20C82"/>
    <w:rsid w:val="00E22E24"/>
    <w:rsid w:val="00E255CD"/>
    <w:rsid w:val="00E30B7D"/>
    <w:rsid w:val="00E31033"/>
    <w:rsid w:val="00E3137B"/>
    <w:rsid w:val="00E33C8E"/>
    <w:rsid w:val="00E36A21"/>
    <w:rsid w:val="00E42A6A"/>
    <w:rsid w:val="00E47BAF"/>
    <w:rsid w:val="00E50E97"/>
    <w:rsid w:val="00E50F08"/>
    <w:rsid w:val="00E61863"/>
    <w:rsid w:val="00E61E9A"/>
    <w:rsid w:val="00E636BB"/>
    <w:rsid w:val="00E72414"/>
    <w:rsid w:val="00E7299C"/>
    <w:rsid w:val="00E730AC"/>
    <w:rsid w:val="00E74067"/>
    <w:rsid w:val="00E74B72"/>
    <w:rsid w:val="00E7705C"/>
    <w:rsid w:val="00E81F95"/>
    <w:rsid w:val="00E842E9"/>
    <w:rsid w:val="00E85BC8"/>
    <w:rsid w:val="00E87476"/>
    <w:rsid w:val="00E95BBE"/>
    <w:rsid w:val="00EA2180"/>
    <w:rsid w:val="00EA502B"/>
    <w:rsid w:val="00EA5C6A"/>
    <w:rsid w:val="00EB0EE6"/>
    <w:rsid w:val="00EB5164"/>
    <w:rsid w:val="00EB5C92"/>
    <w:rsid w:val="00EC26D3"/>
    <w:rsid w:val="00EC3AED"/>
    <w:rsid w:val="00ED0032"/>
    <w:rsid w:val="00ED1932"/>
    <w:rsid w:val="00EE1E3C"/>
    <w:rsid w:val="00EE5685"/>
    <w:rsid w:val="00EE7322"/>
    <w:rsid w:val="00EF312F"/>
    <w:rsid w:val="00EF4093"/>
    <w:rsid w:val="00EF4E71"/>
    <w:rsid w:val="00EF5E07"/>
    <w:rsid w:val="00EF6E4C"/>
    <w:rsid w:val="00F0390F"/>
    <w:rsid w:val="00F10E6A"/>
    <w:rsid w:val="00F11584"/>
    <w:rsid w:val="00F14A0B"/>
    <w:rsid w:val="00F17D78"/>
    <w:rsid w:val="00F20C8C"/>
    <w:rsid w:val="00F20DD4"/>
    <w:rsid w:val="00F22290"/>
    <w:rsid w:val="00F22BB5"/>
    <w:rsid w:val="00F240FF"/>
    <w:rsid w:val="00F24CC7"/>
    <w:rsid w:val="00F3629A"/>
    <w:rsid w:val="00F462E0"/>
    <w:rsid w:val="00F50151"/>
    <w:rsid w:val="00F5357A"/>
    <w:rsid w:val="00F55FCB"/>
    <w:rsid w:val="00F6169C"/>
    <w:rsid w:val="00F65FB9"/>
    <w:rsid w:val="00F67104"/>
    <w:rsid w:val="00F70AD1"/>
    <w:rsid w:val="00F739B2"/>
    <w:rsid w:val="00F7468E"/>
    <w:rsid w:val="00F74EFD"/>
    <w:rsid w:val="00F75437"/>
    <w:rsid w:val="00F83D07"/>
    <w:rsid w:val="00F84576"/>
    <w:rsid w:val="00F900AD"/>
    <w:rsid w:val="00F945D0"/>
    <w:rsid w:val="00F95081"/>
    <w:rsid w:val="00F960C2"/>
    <w:rsid w:val="00F97E5B"/>
    <w:rsid w:val="00FA5CC5"/>
    <w:rsid w:val="00FA63A1"/>
    <w:rsid w:val="00FA78A2"/>
    <w:rsid w:val="00FB0FAE"/>
    <w:rsid w:val="00FB5452"/>
    <w:rsid w:val="00FB6789"/>
    <w:rsid w:val="00FC04CF"/>
    <w:rsid w:val="00FC1817"/>
    <w:rsid w:val="00FC2901"/>
    <w:rsid w:val="00FC6776"/>
    <w:rsid w:val="00FC7036"/>
    <w:rsid w:val="00FD4809"/>
    <w:rsid w:val="00FD493F"/>
    <w:rsid w:val="00FE1B9A"/>
    <w:rsid w:val="00FE2921"/>
    <w:rsid w:val="00FE41DA"/>
    <w:rsid w:val="00FE7E96"/>
    <w:rsid w:val="00FF5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90F502"/>
  <w15:chartTrackingRefBased/>
  <w15:docId w15:val="{FFB27E6B-8807-44F5-800A-B63DDF85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B1D"/>
  </w:style>
  <w:style w:type="paragraph" w:styleId="Ttulo2">
    <w:name w:val="heading 2"/>
    <w:basedOn w:val="Normal"/>
    <w:next w:val="Normal"/>
    <w:qFormat/>
    <w:rsid w:val="00C07B1D"/>
    <w:pPr>
      <w:keepNext/>
      <w:jc w:val="center"/>
      <w:outlineLvl w:val="1"/>
    </w:pPr>
    <w:rPr>
      <w:b/>
      <w:sz w:val="28"/>
      <w:lang w:val="es-ES_tradnl"/>
    </w:rPr>
  </w:style>
  <w:style w:type="paragraph" w:styleId="Ttulo3">
    <w:name w:val="heading 3"/>
    <w:basedOn w:val="Normal"/>
    <w:next w:val="Normal"/>
    <w:qFormat/>
    <w:rsid w:val="00CA3137"/>
    <w:pPr>
      <w:keepNext/>
      <w:spacing w:before="240" w:after="60"/>
      <w:outlineLvl w:val="2"/>
    </w:pPr>
    <w:rPr>
      <w:rFonts w:ascii="Arial" w:hAnsi="Arial" w:cs="Arial"/>
      <w:b/>
      <w:bCs/>
      <w:sz w:val="26"/>
      <w:szCs w:val="26"/>
    </w:rPr>
  </w:style>
  <w:style w:type="paragraph" w:styleId="Ttulo4">
    <w:name w:val="heading 4"/>
    <w:basedOn w:val="Normal"/>
    <w:next w:val="Normal"/>
    <w:qFormat/>
    <w:rsid w:val="00C07B1D"/>
    <w:pPr>
      <w:keepNext/>
      <w:jc w:val="center"/>
      <w:outlineLvl w:val="3"/>
    </w:pPr>
    <w:rPr>
      <w:b/>
      <w:sz w:val="32"/>
    </w:rPr>
  </w:style>
  <w:style w:type="paragraph" w:styleId="Ttulo5">
    <w:name w:val="heading 5"/>
    <w:basedOn w:val="Normal"/>
    <w:next w:val="Normal"/>
    <w:link w:val="Ttulo5Car"/>
    <w:qFormat/>
    <w:rsid w:val="00C07B1D"/>
    <w:pPr>
      <w:keepNext/>
      <w:ind w:left="708"/>
      <w:jc w:val="both"/>
      <w:outlineLvl w:val="4"/>
    </w:pPr>
    <w:rPr>
      <w:b/>
      <w:sz w:val="28"/>
    </w:rPr>
  </w:style>
  <w:style w:type="paragraph" w:styleId="Ttulo6">
    <w:name w:val="heading 6"/>
    <w:basedOn w:val="Normal"/>
    <w:next w:val="Normal"/>
    <w:qFormat/>
    <w:rsid w:val="00C07B1D"/>
    <w:pPr>
      <w:keepNext/>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7B1D"/>
    <w:rPr>
      <w:sz w:val="28"/>
      <w:lang w:val="es-ES_tradnl"/>
    </w:rPr>
  </w:style>
  <w:style w:type="paragraph" w:styleId="Textoindependiente2">
    <w:name w:val="Body Text 2"/>
    <w:basedOn w:val="Normal"/>
    <w:link w:val="Textoindependiente2Car"/>
    <w:rsid w:val="00C07B1D"/>
    <w:pPr>
      <w:jc w:val="both"/>
    </w:pPr>
    <w:rPr>
      <w:b/>
      <w:sz w:val="28"/>
    </w:rPr>
  </w:style>
  <w:style w:type="paragraph" w:styleId="Textoindependiente3">
    <w:name w:val="Body Text 3"/>
    <w:basedOn w:val="Normal"/>
    <w:link w:val="Textoindependiente3Car"/>
    <w:rsid w:val="00C07B1D"/>
    <w:pPr>
      <w:jc w:val="both"/>
    </w:pPr>
    <w:rPr>
      <w:sz w:val="28"/>
    </w:rPr>
  </w:style>
  <w:style w:type="paragraph" w:styleId="Piedepgina">
    <w:name w:val="footer"/>
    <w:basedOn w:val="Normal"/>
    <w:rsid w:val="00EF6E4C"/>
    <w:pPr>
      <w:tabs>
        <w:tab w:val="center" w:pos="4252"/>
        <w:tab w:val="right" w:pos="8504"/>
      </w:tabs>
    </w:pPr>
  </w:style>
  <w:style w:type="character" w:styleId="Nmerodepgina">
    <w:name w:val="page number"/>
    <w:rsid w:val="00EF6E4C"/>
    <w:rPr>
      <w:rFonts w:cs="Times New Roman"/>
    </w:rPr>
  </w:style>
  <w:style w:type="paragraph" w:styleId="Encabezado">
    <w:name w:val="header"/>
    <w:basedOn w:val="Normal"/>
    <w:rsid w:val="00DE3C0B"/>
    <w:pPr>
      <w:tabs>
        <w:tab w:val="center" w:pos="4252"/>
        <w:tab w:val="right" w:pos="8504"/>
      </w:tabs>
    </w:pPr>
  </w:style>
  <w:style w:type="paragraph" w:styleId="Textodeglobo">
    <w:name w:val="Balloon Text"/>
    <w:basedOn w:val="Normal"/>
    <w:semiHidden/>
    <w:rsid w:val="00B95809"/>
    <w:rPr>
      <w:rFonts w:ascii="Tahoma" w:hAnsi="Tahoma" w:cs="Tahoma"/>
      <w:sz w:val="16"/>
      <w:szCs w:val="16"/>
    </w:rPr>
  </w:style>
  <w:style w:type="paragraph" w:customStyle="1" w:styleId="Pa9">
    <w:name w:val="Pa9"/>
    <w:basedOn w:val="Normal"/>
    <w:next w:val="Normal"/>
    <w:rsid w:val="00285A9C"/>
    <w:pPr>
      <w:autoSpaceDE w:val="0"/>
      <w:autoSpaceDN w:val="0"/>
      <w:adjustRightInd w:val="0"/>
      <w:spacing w:before="220" w:after="160" w:line="201" w:lineRule="atLeast"/>
    </w:pPr>
    <w:rPr>
      <w:rFonts w:ascii="Arial" w:hAnsi="Arial"/>
      <w:sz w:val="24"/>
      <w:szCs w:val="24"/>
    </w:rPr>
  </w:style>
  <w:style w:type="paragraph" w:customStyle="1" w:styleId="Pa6">
    <w:name w:val="Pa6"/>
    <w:basedOn w:val="Normal"/>
    <w:next w:val="Normal"/>
    <w:rsid w:val="00285A9C"/>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rsid w:val="00285A9C"/>
    <w:pPr>
      <w:autoSpaceDE w:val="0"/>
      <w:autoSpaceDN w:val="0"/>
      <w:adjustRightInd w:val="0"/>
      <w:spacing w:before="100" w:line="201" w:lineRule="atLeast"/>
    </w:pPr>
    <w:rPr>
      <w:rFonts w:ascii="Arial" w:hAnsi="Arial"/>
      <w:sz w:val="24"/>
      <w:szCs w:val="24"/>
    </w:rPr>
  </w:style>
  <w:style w:type="paragraph" w:styleId="Textoindependienteprimerasangra">
    <w:name w:val="Body Text First Indent"/>
    <w:basedOn w:val="Textoindependiente"/>
    <w:link w:val="TextoindependienteprimerasangraCar"/>
    <w:rsid w:val="00A20E62"/>
    <w:pPr>
      <w:spacing w:after="120"/>
      <w:ind w:firstLine="210"/>
    </w:pPr>
    <w:rPr>
      <w:sz w:val="20"/>
      <w:lang w:val="es-ES"/>
    </w:rPr>
  </w:style>
  <w:style w:type="character" w:customStyle="1" w:styleId="TextoindependienteCar">
    <w:name w:val="Texto independiente Car"/>
    <w:link w:val="Textoindependiente"/>
    <w:locked/>
    <w:rsid w:val="00A20E62"/>
    <w:rPr>
      <w:sz w:val="28"/>
      <w:lang w:val="es-ES_tradnl" w:eastAsia="x-none"/>
    </w:rPr>
  </w:style>
  <w:style w:type="character" w:customStyle="1" w:styleId="TextoindependienteprimerasangraCar">
    <w:name w:val="Texto independiente primera sangría Car"/>
    <w:link w:val="Textoindependienteprimerasangra"/>
    <w:locked/>
    <w:rsid w:val="00A20E62"/>
    <w:rPr>
      <w:rFonts w:cs="Times New Roman"/>
      <w:sz w:val="28"/>
      <w:lang w:val="es-ES_tradnl" w:eastAsia="x-none"/>
    </w:rPr>
  </w:style>
  <w:style w:type="character" w:customStyle="1" w:styleId="TextoindependienteCar1">
    <w:name w:val="Texto independiente Car1"/>
    <w:locked/>
    <w:rsid w:val="00A20E62"/>
    <w:rPr>
      <w:rFonts w:ascii="Times New Roman" w:hAnsi="Times New Roman"/>
      <w:sz w:val="20"/>
      <w:lang w:val="es-ES_tradnl" w:eastAsia="es-ES"/>
    </w:rPr>
  </w:style>
  <w:style w:type="character" w:customStyle="1" w:styleId="Textoindependiente2Car">
    <w:name w:val="Texto independiente 2 Car"/>
    <w:link w:val="Textoindependiente2"/>
    <w:locked/>
    <w:rsid w:val="00A20E62"/>
    <w:rPr>
      <w:b/>
      <w:sz w:val="28"/>
    </w:rPr>
  </w:style>
  <w:style w:type="character" w:customStyle="1" w:styleId="Textoindependiente3Car">
    <w:name w:val="Texto independiente 3 Car"/>
    <w:link w:val="Textoindependiente3"/>
    <w:locked/>
    <w:rsid w:val="00A20E62"/>
    <w:rPr>
      <w:sz w:val="28"/>
    </w:rPr>
  </w:style>
  <w:style w:type="character" w:customStyle="1" w:styleId="TextoindependienteprimerasangraCar1">
    <w:name w:val="Texto independiente primera sangría Car1"/>
    <w:locked/>
    <w:rsid w:val="00A20E62"/>
    <w:rPr>
      <w:rFonts w:ascii="Times New Roman" w:hAnsi="Times New Roman"/>
      <w:sz w:val="20"/>
      <w:lang w:val="es-ES_tradnl" w:eastAsia="es-ES"/>
    </w:rPr>
  </w:style>
  <w:style w:type="paragraph" w:styleId="NormalWeb">
    <w:name w:val="Normal (Web)"/>
    <w:basedOn w:val="Normal"/>
    <w:uiPriority w:val="99"/>
    <w:rsid w:val="00A20E62"/>
    <w:pPr>
      <w:spacing w:before="100" w:beforeAutospacing="1" w:after="100" w:afterAutospacing="1"/>
    </w:pPr>
    <w:rPr>
      <w:sz w:val="24"/>
      <w:szCs w:val="24"/>
    </w:rPr>
  </w:style>
  <w:style w:type="character" w:customStyle="1" w:styleId="apple-converted-space">
    <w:name w:val="apple-converted-space"/>
    <w:rsid w:val="00E74067"/>
  </w:style>
  <w:style w:type="character" w:customStyle="1" w:styleId="il">
    <w:name w:val="il"/>
    <w:rsid w:val="00E74067"/>
  </w:style>
  <w:style w:type="character" w:styleId="Refdecomentario">
    <w:name w:val="annotation reference"/>
    <w:semiHidden/>
    <w:rsid w:val="001B64EF"/>
    <w:rPr>
      <w:rFonts w:cs="Times New Roman"/>
      <w:sz w:val="16"/>
      <w:szCs w:val="16"/>
    </w:rPr>
  </w:style>
  <w:style w:type="paragraph" w:styleId="Textocomentario">
    <w:name w:val="annotation text"/>
    <w:basedOn w:val="Normal"/>
    <w:link w:val="TextocomentarioCar"/>
    <w:semiHidden/>
    <w:rsid w:val="001B64EF"/>
  </w:style>
  <w:style w:type="character" w:customStyle="1" w:styleId="TextocomentarioCar">
    <w:name w:val="Texto comentario Car"/>
    <w:link w:val="Textocomentario"/>
    <w:semiHidden/>
    <w:locked/>
    <w:rsid w:val="001B64EF"/>
    <w:rPr>
      <w:rFonts w:cs="Times New Roman"/>
    </w:rPr>
  </w:style>
  <w:style w:type="paragraph" w:styleId="Asuntodelcomentario">
    <w:name w:val="annotation subject"/>
    <w:basedOn w:val="Textocomentario"/>
    <w:next w:val="Textocomentario"/>
    <w:link w:val="AsuntodelcomentarioCar"/>
    <w:semiHidden/>
    <w:rsid w:val="001B64EF"/>
    <w:rPr>
      <w:b/>
      <w:bCs/>
    </w:rPr>
  </w:style>
  <w:style w:type="character" w:customStyle="1" w:styleId="AsuntodelcomentarioCar">
    <w:name w:val="Asunto del comentario Car"/>
    <w:link w:val="Asuntodelcomentario"/>
    <w:semiHidden/>
    <w:locked/>
    <w:rsid w:val="001B64EF"/>
    <w:rPr>
      <w:rFonts w:cs="Times New Roman"/>
      <w:b/>
      <w:bCs/>
    </w:rPr>
  </w:style>
  <w:style w:type="paragraph" w:customStyle="1" w:styleId="Revisin1">
    <w:name w:val="Revisión1"/>
    <w:hidden/>
    <w:semiHidden/>
    <w:rsid w:val="00673E47"/>
  </w:style>
  <w:style w:type="paragraph" w:customStyle="1" w:styleId="Default">
    <w:name w:val="Default"/>
    <w:rsid w:val="00800999"/>
    <w:pPr>
      <w:autoSpaceDE w:val="0"/>
      <w:autoSpaceDN w:val="0"/>
      <w:adjustRightInd w:val="0"/>
    </w:pPr>
    <w:rPr>
      <w:rFonts w:ascii="Arial" w:hAnsi="Arial" w:cs="Arial"/>
      <w:color w:val="000000"/>
      <w:sz w:val="24"/>
      <w:szCs w:val="24"/>
    </w:rPr>
  </w:style>
  <w:style w:type="paragraph" w:styleId="Revisin">
    <w:name w:val="Revision"/>
    <w:hidden/>
    <w:uiPriority w:val="99"/>
    <w:semiHidden/>
    <w:rsid w:val="003F5B21"/>
  </w:style>
  <w:style w:type="paragraph" w:styleId="Prrafodelista">
    <w:name w:val="List Paragraph"/>
    <w:basedOn w:val="Normal"/>
    <w:uiPriority w:val="34"/>
    <w:qFormat/>
    <w:rsid w:val="00030527"/>
    <w:pPr>
      <w:ind w:left="708"/>
    </w:pPr>
  </w:style>
  <w:style w:type="character" w:customStyle="1" w:styleId="Ttulo5Car">
    <w:name w:val="Título 5 Car"/>
    <w:link w:val="Ttulo5"/>
    <w:rsid w:val="00BD240A"/>
    <w:rPr>
      <w:b/>
      <w:sz w:val="28"/>
    </w:rPr>
  </w:style>
  <w:style w:type="character" w:styleId="Hipervnculo">
    <w:name w:val="Hyperlink"/>
    <w:uiPriority w:val="99"/>
    <w:unhideWhenUsed/>
    <w:rsid w:val="00113015"/>
    <w:rPr>
      <w:color w:val="0563C1"/>
      <w:u w:val="single"/>
    </w:rPr>
  </w:style>
  <w:style w:type="character" w:styleId="Hipervnculovisitado">
    <w:name w:val="FollowedHyperlink"/>
    <w:basedOn w:val="Fuentedeprrafopredeter"/>
    <w:rsid w:val="00864BD0"/>
    <w:rPr>
      <w:color w:val="954F72" w:themeColor="followedHyperlink"/>
      <w:u w:val="single"/>
    </w:rPr>
  </w:style>
  <w:style w:type="character" w:customStyle="1" w:styleId="Mencinsinresolver1">
    <w:name w:val="Mención sin resolver1"/>
    <w:basedOn w:val="Fuentedeprrafopredeter"/>
    <w:uiPriority w:val="99"/>
    <w:semiHidden/>
    <w:unhideWhenUsed/>
    <w:rsid w:val="002A3373"/>
    <w:rPr>
      <w:color w:val="605E5C"/>
      <w:shd w:val="clear" w:color="auto" w:fill="E1DFDD"/>
    </w:rPr>
  </w:style>
  <w:style w:type="paragraph" w:customStyle="1" w:styleId="Estndar">
    <w:name w:val="Estándar"/>
    <w:basedOn w:val="Normal"/>
    <w:qFormat/>
    <w:rsid w:val="00EC26D3"/>
    <w:pPr>
      <w:overflowPunct w:val="0"/>
      <w:autoSpaceDE w:val="0"/>
      <w:spacing w:before="170" w:after="170" w:line="259" w:lineRule="auto"/>
      <w:jc w:val="both"/>
      <w:textAlignment w:val="baseline"/>
    </w:pPr>
    <w:rPr>
      <w:rFonts w:ascii="Arial" w:eastAsiaTheme="minorHAnsi" w:hAnsi="Arial" w:cs="Arial"/>
      <w:sz w:val="22"/>
      <w:lang w:val="en-US" w:eastAsia="en-US"/>
    </w:rPr>
  </w:style>
  <w:style w:type="table" w:styleId="Tablaconcuadrcula">
    <w:name w:val="Table Grid"/>
    <w:basedOn w:val="Tablanormal"/>
    <w:uiPriority w:val="39"/>
    <w:locked/>
    <w:rsid w:val="00BC1B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76374"/>
  </w:style>
  <w:style w:type="character" w:customStyle="1" w:styleId="TextonotapieCar">
    <w:name w:val="Texto nota pie Car"/>
    <w:basedOn w:val="Fuentedeprrafopredeter"/>
    <w:link w:val="Textonotapie"/>
    <w:uiPriority w:val="99"/>
    <w:rsid w:val="00476374"/>
  </w:style>
  <w:style w:type="character" w:styleId="Refdenotaalpie">
    <w:name w:val="footnote reference"/>
    <w:basedOn w:val="Fuentedeprrafopredeter"/>
    <w:uiPriority w:val="99"/>
    <w:rsid w:val="00476374"/>
    <w:rPr>
      <w:vertAlign w:val="superscript"/>
    </w:rPr>
  </w:style>
  <w:style w:type="character" w:styleId="Mencinsinresolver">
    <w:name w:val="Unresolved Mention"/>
    <w:basedOn w:val="Fuentedeprrafopredeter"/>
    <w:uiPriority w:val="99"/>
    <w:semiHidden/>
    <w:unhideWhenUsed/>
    <w:rsid w:val="00440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513737161">
      <w:bodyDiv w:val="1"/>
      <w:marLeft w:val="0"/>
      <w:marRight w:val="0"/>
      <w:marTop w:val="0"/>
      <w:marBottom w:val="0"/>
      <w:divBdr>
        <w:top w:val="none" w:sz="0" w:space="0" w:color="auto"/>
        <w:left w:val="none" w:sz="0" w:space="0" w:color="auto"/>
        <w:bottom w:val="none" w:sz="0" w:space="0" w:color="auto"/>
        <w:right w:val="none" w:sz="0" w:space="0" w:color="auto"/>
      </w:divBdr>
    </w:div>
    <w:div w:id="613827335">
      <w:bodyDiv w:val="1"/>
      <w:marLeft w:val="0"/>
      <w:marRight w:val="0"/>
      <w:marTop w:val="0"/>
      <w:marBottom w:val="0"/>
      <w:divBdr>
        <w:top w:val="none" w:sz="0" w:space="0" w:color="auto"/>
        <w:left w:val="none" w:sz="0" w:space="0" w:color="auto"/>
        <w:bottom w:val="none" w:sz="0" w:space="0" w:color="auto"/>
        <w:right w:val="none" w:sz="0" w:space="0" w:color="auto"/>
      </w:divBdr>
    </w:div>
    <w:div w:id="697774925">
      <w:bodyDiv w:val="1"/>
      <w:marLeft w:val="0"/>
      <w:marRight w:val="0"/>
      <w:marTop w:val="0"/>
      <w:marBottom w:val="0"/>
      <w:divBdr>
        <w:top w:val="none" w:sz="0" w:space="0" w:color="auto"/>
        <w:left w:val="none" w:sz="0" w:space="0" w:color="auto"/>
        <w:bottom w:val="none" w:sz="0" w:space="0" w:color="auto"/>
        <w:right w:val="none" w:sz="0" w:space="0" w:color="auto"/>
      </w:divBdr>
    </w:div>
    <w:div w:id="751006170">
      <w:bodyDiv w:val="1"/>
      <w:marLeft w:val="0"/>
      <w:marRight w:val="0"/>
      <w:marTop w:val="0"/>
      <w:marBottom w:val="0"/>
      <w:divBdr>
        <w:top w:val="none" w:sz="0" w:space="0" w:color="auto"/>
        <w:left w:val="none" w:sz="0" w:space="0" w:color="auto"/>
        <w:bottom w:val="none" w:sz="0" w:space="0" w:color="auto"/>
        <w:right w:val="none" w:sz="0" w:space="0" w:color="auto"/>
      </w:divBdr>
    </w:div>
    <w:div w:id="19722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rotecciondedatos@urj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19D30756043D4080AD5CD6A4C0463B" ma:contentTypeVersion="13" ma:contentTypeDescription="Crear nuevo documento." ma:contentTypeScope="" ma:versionID="47952e80453a4dcdcdc16628d9a2f218">
  <xsd:schema xmlns:xsd="http://www.w3.org/2001/XMLSchema" xmlns:xs="http://www.w3.org/2001/XMLSchema" xmlns:p="http://schemas.microsoft.com/office/2006/metadata/properties" xmlns:ns3="c40a7665-b877-4053-ab8a-d297ca7c9952" xmlns:ns4="986668bf-8c5a-48f8-9c48-b261d2b3f467" targetNamespace="http://schemas.microsoft.com/office/2006/metadata/properties" ma:root="true" ma:fieldsID="7a03ce750938641ff0baa9971eda2dcc" ns3:_="" ns4:_="">
    <xsd:import namespace="c40a7665-b877-4053-ab8a-d297ca7c9952"/>
    <xsd:import namespace="986668bf-8c5a-48f8-9c48-b261d2b3f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7665-b877-4053-ab8a-d297ca7c995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668bf-8c5a-48f8-9c48-b261d2b3f4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4614-C1ED-440F-B761-B75294B1F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7665-b877-4053-ab8a-d297ca7c9952"/>
    <ds:schemaRef ds:uri="986668bf-8c5a-48f8-9c48-b261d2b3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E0BA-AC4D-4D03-ACB2-2223A76B46A3}">
  <ds:schemaRefs>
    <ds:schemaRef ds:uri="http://schemas.microsoft.com/sharepoint/v3/contenttype/forms"/>
  </ds:schemaRefs>
</ds:datastoreItem>
</file>

<file path=customXml/itemProps3.xml><?xml version="1.0" encoding="utf-8"?>
<ds:datastoreItem xmlns:ds="http://schemas.openxmlformats.org/officeDocument/2006/customXml" ds:itemID="{F630DEFD-29F3-4B38-A6ED-AA730D1710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C7299-4B3F-42B6-B5BB-53AD69DA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3693</Words>
  <Characters>20313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23959</CharactersWithSpaces>
  <SharedDoc>false</SharedDoc>
  <HLinks>
    <vt:vector size="6" baseType="variant">
      <vt:variant>
        <vt:i4>3014716</vt:i4>
      </vt:variant>
      <vt:variant>
        <vt:i4>0</vt:i4>
      </vt:variant>
      <vt:variant>
        <vt:i4>0</vt:i4>
      </vt:variant>
      <vt:variant>
        <vt:i4>5</vt:i4>
      </vt:variant>
      <vt:variant>
        <vt:lpwstr>https://www.ucm.es/data/cont/docs/3-2018-03-21-Info-Adic-Tratamiento-Convenios.pdf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rebeca.mesas@urjc.es</dc:creator>
  <cp:keywords>, docId:7AC6F0A84B9B61825A4D36300FBCA7FA</cp:keywords>
  <cp:lastModifiedBy>Rebeca Mesas Jiménez</cp:lastModifiedBy>
  <cp:revision>4</cp:revision>
  <cp:lastPrinted>2019-03-13T08:16:00Z</cp:lastPrinted>
  <dcterms:created xsi:type="dcterms:W3CDTF">2023-12-21T09:52:00Z</dcterms:created>
  <dcterms:modified xsi:type="dcterms:W3CDTF">2023-12-21T10:07:00Z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0x010100BC19D30756043D4080AD5CD6A4C0463B</vt:lpwstr>
  </property>
</Properties>
</file>