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00FE" w14:textId="06C3FFFE" w:rsidR="00FF74FA" w:rsidRDefault="00A84367" w:rsidP="0049564C">
      <w:pPr>
        <w:jc w:val="center"/>
        <w:rPr>
          <w:b/>
          <w:bCs/>
        </w:rPr>
      </w:pPr>
      <w:r>
        <w:rPr>
          <w:b/>
          <w:bCs/>
        </w:rPr>
        <w:t>DECLARACIÓN RESPONSABLE</w:t>
      </w:r>
      <w:r w:rsidR="0049564C">
        <w:rPr>
          <w:b/>
          <w:bCs/>
        </w:rPr>
        <w:t xml:space="preserve"> PARA TFG</w:t>
      </w:r>
      <w:r w:rsidR="0009299C">
        <w:rPr>
          <w:b/>
          <w:bCs/>
        </w:rPr>
        <w:t>/TFM</w:t>
      </w:r>
      <w:r w:rsidR="0049564C">
        <w:rPr>
          <w:b/>
          <w:bCs/>
        </w:rPr>
        <w:t xml:space="preserve"> DE CREACI</w:t>
      </w:r>
      <w:r w:rsidR="0009299C">
        <w:rPr>
          <w:b/>
          <w:bCs/>
        </w:rPr>
        <w:t>Ó</w:t>
      </w:r>
      <w:r w:rsidR="0049564C">
        <w:rPr>
          <w:b/>
          <w:bCs/>
        </w:rPr>
        <w:t>N</w:t>
      </w:r>
    </w:p>
    <w:p w14:paraId="563BB5A9" w14:textId="0060D0BF" w:rsidR="005973F9" w:rsidRDefault="00581CC5" w:rsidP="00A33ED1">
      <w:pPr>
        <w:jc w:val="both"/>
        <w:rPr>
          <w:b/>
        </w:rPr>
      </w:pPr>
      <w:r>
        <w:rPr>
          <w:b/>
        </w:rPr>
        <w:t>Si lleva a cabo un TFG</w:t>
      </w:r>
      <w:r w:rsidR="0009299C">
        <w:rPr>
          <w:b/>
        </w:rPr>
        <w:t xml:space="preserve"> o TFM</w:t>
      </w:r>
      <w:r>
        <w:rPr>
          <w:b/>
        </w:rPr>
        <w:t xml:space="preserve"> de creación que</w:t>
      </w:r>
      <w:r w:rsidR="005973F9">
        <w:rPr>
          <w:b/>
        </w:rPr>
        <w:t>,</w:t>
      </w:r>
      <w:r>
        <w:rPr>
          <w:b/>
        </w:rPr>
        <w:t xml:space="preserve"> </w:t>
      </w:r>
      <w:r w:rsidR="005973F9" w:rsidRPr="0051670B">
        <w:rPr>
          <w:bCs/>
          <w:i/>
          <w:iCs/>
        </w:rPr>
        <w:t xml:space="preserve">aunque </w:t>
      </w:r>
      <w:r w:rsidR="005973F9">
        <w:rPr>
          <w:i/>
          <w:iCs/>
          <w:sz w:val="21"/>
          <w:szCs w:val="21"/>
        </w:rPr>
        <w:t xml:space="preserve">desarrolla un </w:t>
      </w:r>
      <w:r w:rsidRPr="0051670B">
        <w:rPr>
          <w:i/>
          <w:iCs/>
          <w:sz w:val="21"/>
          <w:szCs w:val="21"/>
        </w:rPr>
        <w:t xml:space="preserve">trabajo académico o trabajos que no constituyen investigaciones en sentido estricto, </w:t>
      </w:r>
      <w:r w:rsidR="005973F9">
        <w:rPr>
          <w:i/>
          <w:iCs/>
          <w:sz w:val="21"/>
          <w:szCs w:val="21"/>
        </w:rPr>
        <w:t xml:space="preserve">sí </w:t>
      </w:r>
      <w:r w:rsidRPr="0051670B">
        <w:rPr>
          <w:i/>
          <w:iCs/>
          <w:sz w:val="21"/>
          <w:szCs w:val="21"/>
        </w:rPr>
        <w:t xml:space="preserve">involucra la participación de personas o la recopilación de datos personales o sensibles, </w:t>
      </w:r>
      <w:r w:rsidRPr="00F7230A">
        <w:rPr>
          <w:b/>
        </w:rPr>
        <w:t>por favor</w:t>
      </w:r>
      <w:r>
        <w:rPr>
          <w:b/>
        </w:rPr>
        <w:t xml:space="preserve"> l</w:t>
      </w:r>
      <w:r w:rsidR="00192427">
        <w:rPr>
          <w:b/>
        </w:rPr>
        <w:t xml:space="preserve">ea detenidamente las preguntas que se encuentran en la siguiente </w:t>
      </w:r>
      <w:r w:rsidR="006346AE">
        <w:rPr>
          <w:b/>
        </w:rPr>
        <w:t>l</w:t>
      </w:r>
      <w:r w:rsidR="00653795">
        <w:rPr>
          <w:b/>
        </w:rPr>
        <w:t>ista de comprobación tratamiento de datos personales</w:t>
      </w:r>
      <w:r w:rsidR="00192427">
        <w:rPr>
          <w:b/>
        </w:rPr>
        <w:t xml:space="preserve">. </w:t>
      </w:r>
    </w:p>
    <w:p w14:paraId="18A7BAC9" w14:textId="6ED669D9" w:rsidR="0009299C" w:rsidRDefault="00192427" w:rsidP="00A33ED1">
      <w:pPr>
        <w:jc w:val="both"/>
        <w:rPr>
          <w:b/>
          <w:bCs/>
        </w:rPr>
      </w:pPr>
      <w:r w:rsidRPr="6157FD7A">
        <w:rPr>
          <w:b/>
          <w:bCs/>
        </w:rPr>
        <w:t>Marque las respuestas según se ajusten a las características de su TFG</w:t>
      </w:r>
      <w:r w:rsidR="0009299C">
        <w:rPr>
          <w:b/>
          <w:bCs/>
        </w:rPr>
        <w:t>/TFM</w:t>
      </w:r>
      <w:r w:rsidR="00581CC5" w:rsidRPr="6157FD7A">
        <w:rPr>
          <w:b/>
          <w:bCs/>
        </w:rPr>
        <w:t>, firme el documento y</w:t>
      </w:r>
      <w:r w:rsidR="00F8649F">
        <w:rPr>
          <w:b/>
          <w:bCs/>
        </w:rPr>
        <w:t xml:space="preserve"> envíelo</w:t>
      </w:r>
      <w:r w:rsidR="00F42054">
        <w:rPr>
          <w:b/>
          <w:bCs/>
        </w:rPr>
        <w:t xml:space="preserve"> a </w:t>
      </w:r>
      <w:hyperlink r:id="rId11" w:history="1">
        <w:r w:rsidR="0009299C" w:rsidRPr="00EE3F8C">
          <w:rPr>
            <w:rStyle w:val="Hipervnculo"/>
            <w:b/>
            <w:bCs/>
          </w:rPr>
          <w:t>comunicacion@urjc.es</w:t>
        </w:r>
      </w:hyperlink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3"/>
        <w:gridCol w:w="5205"/>
        <w:gridCol w:w="260"/>
        <w:gridCol w:w="1549"/>
      </w:tblGrid>
      <w:tr w:rsidR="00F17B53" w14:paraId="1166819F" w14:textId="77777777" w:rsidTr="7D96195D">
        <w:trPr>
          <w:trHeight w:val="333"/>
        </w:trPr>
        <w:tc>
          <w:tcPr>
            <w:tcW w:w="8647" w:type="dxa"/>
            <w:gridSpan w:val="4"/>
            <w:shd w:val="clear" w:color="auto" w:fill="D9D9D9" w:themeFill="background1" w:themeFillShade="D9"/>
          </w:tcPr>
          <w:p w14:paraId="52CC5B19" w14:textId="77777777" w:rsidR="002F1059" w:rsidRPr="003B7262" w:rsidRDefault="002F1059" w:rsidP="00520E3D">
            <w:pPr>
              <w:spacing w:after="0"/>
              <w:jc w:val="center"/>
              <w:rPr>
                <w:b/>
                <w:bCs/>
              </w:rPr>
            </w:pPr>
            <w:r w:rsidRPr="003B7262">
              <w:rPr>
                <w:b/>
                <w:bCs/>
              </w:rPr>
              <w:t>TRATAMIENTO</w:t>
            </w:r>
          </w:p>
          <w:p w14:paraId="701C86A6" w14:textId="6D7E6A71" w:rsidR="00F17B53" w:rsidRPr="00E13C8A" w:rsidRDefault="002F1059" w:rsidP="00520E3D">
            <w:pPr>
              <w:spacing w:after="0"/>
              <w:jc w:val="center"/>
            </w:pPr>
            <w:r w:rsidRPr="003B7262">
              <w:rPr>
                <w:b/>
                <w:bCs/>
              </w:rPr>
              <w:t>¿A qué nos referimos con tratamiento de datos personales?</w:t>
            </w:r>
          </w:p>
        </w:tc>
      </w:tr>
      <w:tr w:rsidR="00F17B53" w14:paraId="6E578099" w14:textId="77777777" w:rsidTr="7D96195D">
        <w:trPr>
          <w:trHeight w:val="333"/>
        </w:trPr>
        <w:tc>
          <w:tcPr>
            <w:tcW w:w="8647" w:type="dxa"/>
            <w:gridSpan w:val="4"/>
            <w:shd w:val="clear" w:color="auto" w:fill="auto"/>
          </w:tcPr>
          <w:p w14:paraId="2B336933" w14:textId="413D9BD7" w:rsidR="00F17B53" w:rsidRPr="00E13C8A" w:rsidRDefault="005973F9" w:rsidP="0051670B">
            <w:pPr>
              <w:spacing w:after="0"/>
              <w:jc w:val="both"/>
            </w:pPr>
            <w:r>
              <w:t>Se entiende que se realiza un tratamiento de datos personales en un TFG</w:t>
            </w:r>
            <w:r w:rsidR="0009299C">
              <w:t xml:space="preserve"> o TFM</w:t>
            </w:r>
            <w:r>
              <w:t xml:space="preserve"> cuando se lleva a cabo c</w:t>
            </w:r>
            <w:r w:rsidR="00520E3D" w:rsidRPr="001E5D4E">
              <w:t>ualquier operación o conjunto de operaciones sobre datos personales o conjuntos de datos personales</w:t>
            </w:r>
            <w:r w:rsidR="00520E3D">
              <w:t>, ya sea por procedimientos automatizados o no, como:</w:t>
            </w:r>
            <w:r>
              <w:t xml:space="preserve"> </w:t>
            </w:r>
            <w:r w:rsidR="00520E3D">
              <w:t>la recogida, registro, organización, estructuración, conservación, adaptación o modificación, extracción, consulta, utilización, comunicación por transmisión, difusión o cualquier otra forma de habilitación de acceso, cotejo o interconexión, limitación, supresión o destrucción (RGPD, art. 4). (</w:t>
            </w:r>
            <w:proofErr w:type="spellStart"/>
            <w:r w:rsidR="00520E3D">
              <w:t>LOPDyGDD</w:t>
            </w:r>
            <w:proofErr w:type="spellEnd"/>
            <w:r w:rsidR="00520E3D">
              <w:t>, art.2)</w:t>
            </w:r>
          </w:p>
        </w:tc>
      </w:tr>
      <w:tr w:rsidR="00520E3D" w14:paraId="443BABB8" w14:textId="77777777" w:rsidTr="7D96195D">
        <w:trPr>
          <w:trHeight w:val="333"/>
        </w:trPr>
        <w:tc>
          <w:tcPr>
            <w:tcW w:w="8647" w:type="dxa"/>
            <w:gridSpan w:val="4"/>
            <w:shd w:val="clear" w:color="auto" w:fill="D9D9D9" w:themeFill="background1" w:themeFillShade="D9"/>
          </w:tcPr>
          <w:p w14:paraId="0D95024B" w14:textId="77E57611" w:rsidR="00944F46" w:rsidRPr="003B7262" w:rsidRDefault="00944F46" w:rsidP="0051670B">
            <w:pPr>
              <w:pStyle w:val="Prrafodelista"/>
              <w:numPr>
                <w:ilvl w:val="0"/>
                <w:numId w:val="20"/>
              </w:numPr>
              <w:spacing w:after="0"/>
              <w:ind w:left="0" w:firstLine="429"/>
              <w:jc w:val="center"/>
              <w:rPr>
                <w:b/>
                <w:bCs/>
              </w:rPr>
            </w:pPr>
            <w:r w:rsidRPr="003B7262">
              <w:rPr>
                <w:b/>
                <w:bCs/>
              </w:rPr>
              <w:t>DATOS PERSONALES</w:t>
            </w:r>
          </w:p>
          <w:p w14:paraId="00BBEB39" w14:textId="072F482B" w:rsidR="00520E3D" w:rsidRPr="001E5D4E" w:rsidRDefault="00944F46" w:rsidP="005973F9">
            <w:pPr>
              <w:spacing w:after="0"/>
              <w:ind w:firstLine="4"/>
              <w:jc w:val="center"/>
            </w:pPr>
            <w:r w:rsidRPr="003B7262">
              <w:rPr>
                <w:b/>
                <w:bCs/>
              </w:rPr>
              <w:t>¿Estamos tratando datos personales?</w:t>
            </w:r>
          </w:p>
        </w:tc>
      </w:tr>
      <w:tr w:rsidR="00282ED3" w14:paraId="27FE74C6" w14:textId="77777777" w:rsidTr="7D96195D">
        <w:trPr>
          <w:trHeight w:val="333"/>
        </w:trPr>
        <w:tc>
          <w:tcPr>
            <w:tcW w:w="8647" w:type="dxa"/>
            <w:gridSpan w:val="4"/>
            <w:shd w:val="clear" w:color="auto" w:fill="auto"/>
          </w:tcPr>
          <w:p w14:paraId="655AD664" w14:textId="42EF52CF" w:rsidR="00282ED3" w:rsidRDefault="005973F9" w:rsidP="00B606A8">
            <w:pPr>
              <w:spacing w:after="0"/>
            </w:pPr>
            <w:r>
              <w:t>Se considera un d</w:t>
            </w:r>
            <w:r w:rsidR="00B606A8" w:rsidRPr="00B606A8">
              <w:t>ato personal</w:t>
            </w:r>
            <w:r>
              <w:t xml:space="preserve"> a</w:t>
            </w:r>
            <w:r w:rsidR="00B606A8" w:rsidRPr="00B606A8">
              <w:t xml:space="preserve"> “</w:t>
            </w:r>
            <w:r>
              <w:t>t</w:t>
            </w:r>
            <w:r w:rsidR="00B606A8" w:rsidRPr="00B606A8">
              <w:t xml:space="preserve">oda información sobre una persona física </w:t>
            </w:r>
            <w:r w:rsidR="00B606A8" w:rsidRPr="00B606A8">
              <w:rPr>
                <w:b/>
              </w:rPr>
              <w:t xml:space="preserve">identificada </w:t>
            </w:r>
            <w:r w:rsidR="00B606A8" w:rsidRPr="00B606A8">
              <w:t xml:space="preserve">o </w:t>
            </w:r>
            <w:r w:rsidR="00B606A8" w:rsidRPr="00B606A8">
              <w:rPr>
                <w:b/>
              </w:rPr>
              <w:t>identificable</w:t>
            </w:r>
            <w:r w:rsidR="00064DB0">
              <w:rPr>
                <w:b/>
              </w:rPr>
              <w:t>*</w:t>
            </w:r>
            <w:r w:rsidR="00B606A8" w:rsidRPr="00B606A8">
              <w:t xml:space="preserve"> («el interesado»)” (RGPD, art. 4</w:t>
            </w:r>
            <w:r w:rsidR="00CF3002">
              <w:t>)</w:t>
            </w:r>
          </w:p>
          <w:p w14:paraId="35736BE1" w14:textId="6489BE32" w:rsidR="00064DB0" w:rsidRPr="00944F46" w:rsidRDefault="005973F9" w:rsidP="00B606A8">
            <w:pPr>
              <w:spacing w:after="0"/>
            </w:pPr>
            <w:r>
              <w:t xml:space="preserve">Una </w:t>
            </w:r>
            <w:r w:rsidR="00064DB0">
              <w:t>*</w:t>
            </w:r>
            <w:r>
              <w:t>p</w:t>
            </w:r>
            <w:r w:rsidR="00064DB0">
              <w:t xml:space="preserve">ersona física </w:t>
            </w:r>
            <w:r w:rsidR="00064DB0" w:rsidRPr="00601827">
              <w:rPr>
                <w:b/>
              </w:rPr>
              <w:t>identificabl</w:t>
            </w:r>
            <w:r w:rsidR="00064DB0" w:rsidRPr="0002246A">
              <w:rPr>
                <w:b/>
              </w:rPr>
              <w:t>e</w:t>
            </w:r>
            <w:r>
              <w:t xml:space="preserve"> es aquella que </w:t>
            </w:r>
            <w:r w:rsidR="00064DB0">
              <w:t>“cuya identidad pueda determinarse, directa o indirectamente, en particular mediante un identificador, como por ejemplo un nombre, un número de identificación, datos de localización, un identificador en línea o uno o varios elementos propios de la identidad física, fisiológica, genética, psíquica, económica, cultural o social de dicha persona. Es decir, datos que puedan llevar a la identificación de la persona”.</w:t>
            </w:r>
          </w:p>
        </w:tc>
      </w:tr>
      <w:tr w:rsidR="00D53B86" w14:paraId="711EA92F" w14:textId="77777777" w:rsidTr="7D96195D">
        <w:trPr>
          <w:trHeight w:val="333"/>
        </w:trPr>
        <w:tc>
          <w:tcPr>
            <w:tcW w:w="6838" w:type="dxa"/>
            <w:gridSpan w:val="2"/>
            <w:shd w:val="clear" w:color="auto" w:fill="auto"/>
          </w:tcPr>
          <w:p w14:paraId="711EA92D" w14:textId="70E5E96D" w:rsidR="00D53B86" w:rsidRDefault="00D53B86" w:rsidP="003E456F">
            <w:pPr>
              <w:spacing w:after="100" w:afterAutospacing="1"/>
              <w:jc w:val="both"/>
              <w:rPr>
                <w:b/>
              </w:rPr>
            </w:pPr>
            <w:r w:rsidRPr="00FC4857">
              <w:rPr>
                <w:rFonts w:cstheme="minorHAnsi"/>
              </w:rPr>
              <w:t>No</w:t>
            </w:r>
            <w:r w:rsidR="005973F9">
              <w:rPr>
                <w:rFonts w:cstheme="minorHAnsi"/>
              </w:rPr>
              <w:t xml:space="preserve"> se usan datos personales</w:t>
            </w:r>
            <w:r>
              <w:rPr>
                <w:rFonts w:ascii="Webdings" w:hAnsi="Webdings"/>
              </w:rPr>
              <w:t></w:t>
            </w:r>
            <w:r>
              <w:rPr>
                <w:rFonts w:ascii="Webdings" w:hAnsi="Webdings"/>
              </w:rPr>
              <w:t></w:t>
            </w:r>
          </w:p>
        </w:tc>
        <w:tc>
          <w:tcPr>
            <w:tcW w:w="1809" w:type="dxa"/>
            <w:gridSpan w:val="2"/>
            <w:shd w:val="clear" w:color="auto" w:fill="auto"/>
          </w:tcPr>
          <w:p w14:paraId="711EA92E" w14:textId="70FBC687" w:rsidR="00D53B86" w:rsidRDefault="00D53B86" w:rsidP="00F7230A">
            <w:pPr>
              <w:spacing w:after="100" w:afterAutospacing="1"/>
              <w:rPr>
                <w:b/>
              </w:rPr>
            </w:pPr>
            <w:r w:rsidRPr="00E13C8A">
              <w:t>N</w:t>
            </w:r>
            <w:r>
              <w:rPr>
                <w:rFonts w:cstheme="minorHAnsi"/>
              </w:rPr>
              <w:t xml:space="preserve">o aplica protección de datos </w:t>
            </w:r>
          </w:p>
        </w:tc>
      </w:tr>
      <w:tr w:rsidR="00D53B86" w14:paraId="711EA93C" w14:textId="77777777" w:rsidTr="7D96195D">
        <w:trPr>
          <w:trHeight w:val="1842"/>
        </w:trPr>
        <w:tc>
          <w:tcPr>
            <w:tcW w:w="6838" w:type="dxa"/>
            <w:gridSpan w:val="2"/>
            <w:shd w:val="clear" w:color="auto" w:fill="auto"/>
          </w:tcPr>
          <w:p w14:paraId="711EA931" w14:textId="3B1FE8ED" w:rsidR="00D53B86" w:rsidRDefault="00D53B86" w:rsidP="003E456F">
            <w:pPr>
              <w:spacing w:after="100" w:afterAutospacing="1"/>
              <w:jc w:val="both"/>
              <w:rPr>
                <w:b/>
              </w:rPr>
            </w:pPr>
            <w:r>
              <w:t>Sí</w:t>
            </w:r>
            <w:r w:rsidR="005973F9">
              <w:t xml:space="preserve"> </w:t>
            </w:r>
            <w:r>
              <w:rPr>
                <w:rFonts w:ascii="Webdings" w:hAnsi="Webdings"/>
              </w:rPr>
              <w:t></w:t>
            </w:r>
            <w:r>
              <w:rPr>
                <w:rFonts w:ascii="Webdings" w:hAnsi="Webdings"/>
              </w:rPr>
              <w:t></w:t>
            </w:r>
            <w:r>
              <w:rPr>
                <w:rFonts w:ascii="Webdings" w:hAnsi="Webdings"/>
              </w:rPr>
              <w:t></w:t>
            </w:r>
            <w:r>
              <w:rPr>
                <w:rFonts w:cstheme="minorHAnsi"/>
              </w:rPr>
              <w:t>Señale qué datos recoge:</w:t>
            </w:r>
          </w:p>
          <w:p w14:paraId="711EA932" w14:textId="1ECA673E" w:rsidR="00D53B86" w:rsidRDefault="00D53B86" w:rsidP="00977C60">
            <w:pPr>
              <w:spacing w:after="100" w:afterAutospacing="1"/>
              <w:ind w:left="284"/>
              <w:jc w:val="both"/>
            </w:pPr>
            <w:r>
              <w:rPr>
                <w:rFonts w:ascii="Webdings" w:hAnsi="Webdings"/>
              </w:rPr>
              <w:t></w:t>
            </w:r>
            <w:r>
              <w:rPr>
                <w:rFonts w:ascii="Webdings" w:hAnsi="Webdings"/>
              </w:rPr>
              <w:t></w:t>
            </w:r>
            <w:r w:rsidR="00EB7CF6">
              <w:t>No</w:t>
            </w:r>
            <w:r>
              <w:t>mbre y apellidos</w:t>
            </w:r>
          </w:p>
          <w:p w14:paraId="711EA933" w14:textId="77777777" w:rsidR="00D53B86" w:rsidRDefault="00D53B86" w:rsidP="00977C60">
            <w:pPr>
              <w:spacing w:after="100" w:afterAutospacing="1"/>
              <w:ind w:left="284"/>
              <w:jc w:val="both"/>
            </w:pPr>
            <w:r>
              <w:rPr>
                <w:rFonts w:ascii="Webdings" w:hAnsi="Webdings"/>
              </w:rPr>
              <w:t></w:t>
            </w:r>
            <w:r>
              <w:rPr>
                <w:rFonts w:ascii="Webdings" w:hAnsi="Webdings"/>
              </w:rPr>
              <w:t></w:t>
            </w:r>
            <w:r>
              <w:t>DNI / pasaporte/ …Señale cuál/es_____________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14:paraId="711EA934" w14:textId="700FB827" w:rsidR="00D53B86" w:rsidRDefault="00D53B86" w:rsidP="00977C60">
            <w:pPr>
              <w:spacing w:after="100" w:afterAutospacing="1"/>
              <w:ind w:left="284"/>
              <w:jc w:val="both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Webdings" w:hAnsi="Webdings"/>
              </w:rPr>
              <w:t></w:t>
            </w:r>
            <w:r w:rsidRPr="00C371E1">
              <w:rPr>
                <w:b/>
              </w:rPr>
              <w:t xml:space="preserve"> </w:t>
            </w:r>
            <w:r w:rsidR="002C0407" w:rsidRPr="002C0407">
              <w:rPr>
                <w:bCs/>
              </w:rPr>
              <w:t>I</w:t>
            </w:r>
            <w:r w:rsidRPr="00073C0D">
              <w:t>magen</w:t>
            </w:r>
            <w:r>
              <w:t xml:space="preserve"> (excluye imágenes de personas que aparecen de modo accesorio)</w:t>
            </w:r>
          </w:p>
          <w:p w14:paraId="711EA935" w14:textId="1C6379D8" w:rsidR="00D53B86" w:rsidRDefault="00D53B86" w:rsidP="00977C60">
            <w:pPr>
              <w:spacing w:after="100" w:afterAutospacing="1"/>
              <w:ind w:left="284"/>
              <w:jc w:val="both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Webdings" w:hAnsi="Webdings"/>
              </w:rPr>
              <w:t></w:t>
            </w:r>
            <w:r w:rsidRPr="00073C0D">
              <w:rPr>
                <w:rFonts w:ascii="Webdings" w:hAnsi="Webdings"/>
                <w:b/>
              </w:rPr>
              <w:t></w:t>
            </w:r>
            <w:r w:rsidR="00EB7CF6">
              <w:t>Vo</w:t>
            </w:r>
            <w:r w:rsidRPr="00073C0D">
              <w:t>z</w:t>
            </w:r>
          </w:p>
          <w:p w14:paraId="711EA936" w14:textId="1DF96032" w:rsidR="00D53B86" w:rsidRPr="00073C0D" w:rsidRDefault="00D53B86" w:rsidP="00977C60">
            <w:pPr>
              <w:spacing w:after="100" w:afterAutospacing="1"/>
              <w:ind w:left="284"/>
              <w:jc w:val="both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Webdings" w:hAnsi="Webdings"/>
              </w:rPr>
              <w:t></w:t>
            </w:r>
            <w:r>
              <w:rPr>
                <w:rFonts w:ascii="Webdings" w:hAnsi="Webdings"/>
              </w:rPr>
              <w:t></w:t>
            </w:r>
            <w:r w:rsidR="00DB1CC8">
              <w:t>Co</w:t>
            </w:r>
            <w:r>
              <w:t>rreo electrónico</w:t>
            </w:r>
          </w:p>
          <w:p w14:paraId="711EA937" w14:textId="7E6A9A6F" w:rsidR="00D53B86" w:rsidRDefault="00D53B86" w:rsidP="00977C60">
            <w:pPr>
              <w:spacing w:after="100" w:afterAutospacing="1"/>
              <w:ind w:left="284"/>
              <w:jc w:val="both"/>
            </w:pPr>
            <w:r>
              <w:rPr>
                <w:rFonts w:ascii="Webdings" w:hAnsi="Webdings"/>
              </w:rPr>
              <w:t></w:t>
            </w:r>
            <w:r>
              <w:rPr>
                <w:b/>
              </w:rPr>
              <w:t xml:space="preserve"> </w:t>
            </w:r>
            <w:r>
              <w:t xml:space="preserve">Identificador (un número de identificación, datos de localización, un identificador en línea o uno o varios elementos propios de la identidad </w:t>
            </w:r>
            <w:r>
              <w:lastRenderedPageBreak/>
              <w:t>física, fisiológica, biométricos, genética, psíquica, económica, cultural o social de dicha persona… datos que puedan llevar a la identificación de la persona). En el caso de usar un identificador, señale cuál/es: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</w:t>
            </w:r>
          </w:p>
          <w:p w14:paraId="5226FFA8" w14:textId="77777777" w:rsidR="00D53B86" w:rsidRDefault="00D53B86" w:rsidP="003E456F">
            <w:pPr>
              <w:spacing w:after="100" w:afterAutospacing="1"/>
              <w:jc w:val="both"/>
            </w:pPr>
            <w:r>
              <w:rPr>
                <w:rFonts w:ascii="Webdings" w:hAnsi="Webdings"/>
              </w:rPr>
              <w:t></w:t>
            </w:r>
            <w:r>
              <w:rPr>
                <w:rFonts w:ascii="Webdings" w:hAnsi="Webdings"/>
              </w:rPr>
              <w:t></w:t>
            </w:r>
            <w:r>
              <w:t>Otros (especificar)______________</w:t>
            </w:r>
          </w:p>
          <w:p w14:paraId="54AE5E69" w14:textId="17FFE64F" w:rsidR="00316DE8" w:rsidRDefault="00D74EB3" w:rsidP="00316DE8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*</w:t>
            </w:r>
            <w:r w:rsidR="00316DE8">
              <w:rPr>
                <w:b/>
              </w:rPr>
              <w:t xml:space="preserve"> Particularidades II: Captación de imágenes/ voces de carácter accesorio:</w:t>
            </w:r>
          </w:p>
          <w:p w14:paraId="7B9715E1" w14:textId="008CF1BB" w:rsidR="00A00811" w:rsidRDefault="00316DE8" w:rsidP="00A00811">
            <w:pPr>
              <w:pStyle w:val="Prrafodelista"/>
              <w:numPr>
                <w:ilvl w:val="0"/>
                <w:numId w:val="30"/>
              </w:numPr>
              <w:jc w:val="both"/>
            </w:pPr>
            <w:r>
              <w:t xml:space="preserve">No </w:t>
            </w:r>
            <w:r w:rsidR="009412A2">
              <w:t>se precisa</w:t>
            </w:r>
            <w:r>
              <w:t xml:space="preserve"> el consentimiento de los afectados en aquellos supuestos en que su imagen sea captada en relación con un </w:t>
            </w:r>
            <w:r w:rsidRPr="00B670B0">
              <w:rPr>
                <w:b/>
              </w:rPr>
              <w:t>suceso o acontecimiento público y aparezca como meramente accesoria</w:t>
            </w:r>
            <w:r>
              <w:t xml:space="preserve">. Por ejemplo, cuando la URJC realiza el acto de graduación no necesita solicitar el consentimiento a todas las personas que aparecen en el evento, con la salvedad de menores de edad que siempre se exige de acuerdo </w:t>
            </w:r>
            <w:r w:rsidR="00486619">
              <w:t>con e</w:t>
            </w:r>
            <w:r>
              <w:t xml:space="preserve">l artículo 92 de la </w:t>
            </w:r>
            <w:proofErr w:type="spellStart"/>
            <w:r>
              <w:t>LOPDyGDD</w:t>
            </w:r>
            <w:proofErr w:type="spellEnd"/>
            <w:r>
              <w:t xml:space="preserve">, si se van a publicar en redes sociales o </w:t>
            </w:r>
            <w:r w:rsidRPr="009D5599">
              <w:rPr>
                <w:color w:val="000000" w:themeColor="text1"/>
              </w:rPr>
              <w:t>equivalentes</w:t>
            </w:r>
            <w:r w:rsidR="00910D3F" w:rsidRPr="009D5599">
              <w:rPr>
                <w:color w:val="000000" w:themeColor="text1"/>
              </w:rPr>
              <w:t xml:space="preserve"> (</w:t>
            </w:r>
            <w:r w:rsidR="00956614" w:rsidRPr="009D5599">
              <w:rPr>
                <w:color w:val="000000" w:themeColor="text1"/>
              </w:rPr>
              <w:t xml:space="preserve">véase </w:t>
            </w:r>
            <w:hyperlink w:anchor="Guía" w:history="1">
              <w:r w:rsidR="00400315" w:rsidRPr="009D5599">
                <w:rPr>
                  <w:rStyle w:val="Hipervnculo"/>
                  <w:color w:val="0000FF"/>
                </w:rPr>
                <w:t>anexo</w:t>
              </w:r>
            </w:hyperlink>
            <w:r w:rsidR="009D5599" w:rsidRPr="009D5599">
              <w:rPr>
                <w:color w:val="000000" w:themeColor="text1"/>
              </w:rPr>
              <w:t>)</w:t>
            </w:r>
          </w:p>
          <w:p w14:paraId="711EA938" w14:textId="00186C3F" w:rsidR="00D74EB3" w:rsidRDefault="00D74EB3" w:rsidP="00823907">
            <w:pPr>
              <w:spacing w:after="0"/>
              <w:jc w:val="both"/>
            </w:pPr>
          </w:p>
        </w:tc>
        <w:tc>
          <w:tcPr>
            <w:tcW w:w="1809" w:type="dxa"/>
            <w:gridSpan w:val="2"/>
            <w:shd w:val="clear" w:color="auto" w:fill="auto"/>
          </w:tcPr>
          <w:p w14:paraId="711EA939" w14:textId="05FC14DE" w:rsidR="00D53B86" w:rsidRPr="00FC4857" w:rsidRDefault="00D53B86" w:rsidP="003E456F">
            <w:pPr>
              <w:spacing w:after="100" w:afterAutospacing="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Vaya al punto 2</w:t>
            </w:r>
          </w:p>
          <w:p w14:paraId="711EA93A" w14:textId="77777777" w:rsidR="00D53B86" w:rsidRDefault="00D53B86" w:rsidP="003E456F">
            <w:pPr>
              <w:spacing w:after="100" w:afterAutospacing="1"/>
              <w:jc w:val="both"/>
              <w:rPr>
                <w:rFonts w:cstheme="minorHAnsi"/>
              </w:rPr>
            </w:pPr>
          </w:p>
          <w:p w14:paraId="711EA93B" w14:textId="77777777" w:rsidR="00D53B86" w:rsidRDefault="00D53B86" w:rsidP="003E456F">
            <w:pPr>
              <w:spacing w:after="100" w:afterAutospacing="1"/>
              <w:jc w:val="both"/>
              <w:rPr>
                <w:b/>
              </w:rPr>
            </w:pPr>
          </w:p>
        </w:tc>
      </w:tr>
      <w:tr w:rsidR="00072D19" w14:paraId="6AB9AABF" w14:textId="77777777" w:rsidTr="7D96195D">
        <w:trPr>
          <w:trHeight w:val="599"/>
        </w:trPr>
        <w:tc>
          <w:tcPr>
            <w:tcW w:w="8647" w:type="dxa"/>
            <w:gridSpan w:val="4"/>
            <w:shd w:val="clear" w:color="auto" w:fill="D9D9D9" w:themeFill="background1" w:themeFillShade="D9"/>
          </w:tcPr>
          <w:p w14:paraId="6963A48E" w14:textId="76C93EAC" w:rsidR="009C4473" w:rsidRPr="003B7262" w:rsidRDefault="005252C6" w:rsidP="00AB0009">
            <w:pPr>
              <w:pStyle w:val="Prrafodelista"/>
              <w:numPr>
                <w:ilvl w:val="0"/>
                <w:numId w:val="20"/>
              </w:numPr>
              <w:spacing w:after="0"/>
              <w:jc w:val="center"/>
              <w:rPr>
                <w:b/>
                <w:bCs/>
              </w:rPr>
            </w:pPr>
            <w:r w:rsidRPr="1738E434">
              <w:rPr>
                <w:b/>
                <w:bCs/>
              </w:rPr>
              <w:t>D</w:t>
            </w:r>
            <w:r w:rsidR="009C4473" w:rsidRPr="1738E434">
              <w:rPr>
                <w:b/>
                <w:bCs/>
              </w:rPr>
              <w:t xml:space="preserve">ATOS DE CARÁCTER SENSIBLE </w:t>
            </w:r>
            <w:r w:rsidR="00790160" w:rsidRPr="1738E434">
              <w:rPr>
                <w:b/>
                <w:bCs/>
              </w:rPr>
              <w:t>O</w:t>
            </w:r>
            <w:r w:rsidR="009C4473" w:rsidRPr="1738E434">
              <w:rPr>
                <w:b/>
                <w:bCs/>
              </w:rPr>
              <w:t xml:space="preserve"> CATEGORÍAS ESPECIALES DE DATOS PERSONALES</w:t>
            </w:r>
          </w:p>
          <w:p w14:paraId="0A9AABB3" w14:textId="4D74131A" w:rsidR="00072D19" w:rsidRPr="00192427" w:rsidRDefault="009C4473" w:rsidP="009C4473">
            <w:pPr>
              <w:spacing w:after="0"/>
              <w:jc w:val="center"/>
              <w:rPr>
                <w:rFonts w:cstheme="minorHAnsi"/>
              </w:rPr>
            </w:pPr>
            <w:r w:rsidRPr="003B7262">
              <w:rPr>
                <w:rFonts w:cstheme="minorHAnsi"/>
                <w:b/>
                <w:bCs/>
              </w:rPr>
              <w:t>Dentro de estos datos personales: ¿hay datos de carácter sensible/ categorías especiales?</w:t>
            </w:r>
          </w:p>
        </w:tc>
      </w:tr>
      <w:tr w:rsidR="00285F90" w14:paraId="5E87CE47" w14:textId="77777777" w:rsidTr="7D96195D">
        <w:trPr>
          <w:trHeight w:val="599"/>
        </w:trPr>
        <w:tc>
          <w:tcPr>
            <w:tcW w:w="8647" w:type="dxa"/>
            <w:gridSpan w:val="4"/>
            <w:shd w:val="clear" w:color="auto" w:fill="auto"/>
          </w:tcPr>
          <w:p w14:paraId="38812345" w14:textId="1DA65994" w:rsidR="00285F90" w:rsidRDefault="00D948BA" w:rsidP="00BA1556">
            <w:pPr>
              <w:spacing w:after="60"/>
              <w:jc w:val="both"/>
            </w:pPr>
            <w:r>
              <w:rPr>
                <w:rFonts w:cstheme="minorHAnsi"/>
              </w:rPr>
              <w:t>Las c</w:t>
            </w:r>
            <w:r w:rsidR="00944CD5" w:rsidRPr="00944CD5">
              <w:rPr>
                <w:rFonts w:cstheme="minorHAnsi"/>
              </w:rPr>
              <w:t>ategorías especiales de datos personales (art. 9 RGPD)</w:t>
            </w:r>
            <w:r w:rsidR="00712D27">
              <w:rPr>
                <w:rFonts w:cstheme="minorHAnsi"/>
              </w:rPr>
              <w:t xml:space="preserve"> </w:t>
            </w:r>
            <w:r>
              <w:t>s</w:t>
            </w:r>
            <w:r w:rsidR="00712D27">
              <w:t>on todos aquellos “datos personales que revelen el origen étnico o racial, las opiniones políticas, las convicciones religiosas o filosóficas, o la afiliación sindical, y el tratamiento de datos genéticos, datos biométricos dirigidos a identificar de manera unívoca a una persona física, datos relativos a la salud o datos relativos a la vida sexual o la orientación sexual de una persona física.”</w:t>
            </w:r>
          </w:p>
          <w:p w14:paraId="28E46F1F" w14:textId="46FE6877" w:rsidR="009D70EA" w:rsidRPr="00192427" w:rsidRDefault="009D70EA" w:rsidP="003E456F">
            <w:pPr>
              <w:spacing w:after="100" w:afterAutospacing="1"/>
              <w:jc w:val="both"/>
            </w:pPr>
            <w:r w:rsidRPr="7159DBC7">
              <w:t xml:space="preserve">En caso de que la creación suponga la captación y uso de imágenes o audio que puedan revelar datos especialmente protegidos (p. ej., salud, origen racial, orientación sexual, etc.), </w:t>
            </w:r>
            <w:r w:rsidR="00C45E90" w:rsidRPr="7159DBC7">
              <w:t xml:space="preserve">solo se considerará que hay </w:t>
            </w:r>
            <w:r w:rsidR="00641305" w:rsidRPr="7159DBC7">
              <w:t>tratamiento</w:t>
            </w:r>
            <w:r w:rsidR="00C45E90" w:rsidRPr="7159DBC7">
              <w:t xml:space="preserve"> de datos sensibles cuando el objetivo o el uso de esa información sea identificar y clasificar (o tratar) a las personas en virtud de su raza, creencias, salud</w:t>
            </w:r>
            <w:r w:rsidR="00641305" w:rsidRPr="7159DBC7">
              <w:t>..</w:t>
            </w:r>
            <w:r w:rsidRPr="7159DBC7">
              <w:t>.</w:t>
            </w:r>
          </w:p>
        </w:tc>
      </w:tr>
      <w:tr w:rsidR="005252C6" w14:paraId="711EA949" w14:textId="77777777" w:rsidTr="7D96195D">
        <w:trPr>
          <w:trHeight w:val="599"/>
        </w:trPr>
        <w:tc>
          <w:tcPr>
            <w:tcW w:w="6838" w:type="dxa"/>
            <w:gridSpan w:val="2"/>
            <w:shd w:val="clear" w:color="auto" w:fill="auto"/>
          </w:tcPr>
          <w:p w14:paraId="2890411F" w14:textId="1A1A56ED" w:rsidR="005252C6" w:rsidRDefault="005252C6" w:rsidP="003E456F">
            <w:pPr>
              <w:spacing w:after="100" w:afterAutospacing="1"/>
              <w:jc w:val="both"/>
              <w:rPr>
                <w:rFonts w:ascii="Webdings" w:hAnsi="Webdings"/>
              </w:rPr>
            </w:pPr>
            <w:r w:rsidRPr="00FC4857">
              <w:rPr>
                <w:rFonts w:cstheme="minorHAnsi"/>
              </w:rPr>
              <w:t>No</w:t>
            </w:r>
            <w:r w:rsidR="00B45427">
              <w:rPr>
                <w:rFonts w:cstheme="minorHAnsi"/>
              </w:rPr>
              <w:t xml:space="preserve"> incluye datos de carácter sensible</w:t>
            </w:r>
            <w:r>
              <w:rPr>
                <w:rFonts w:ascii="Webdings" w:hAnsi="Webdings"/>
              </w:rPr>
              <w:t></w:t>
            </w:r>
            <w:r>
              <w:rPr>
                <w:rFonts w:ascii="Webdings" w:hAnsi="Webdings"/>
              </w:rPr>
              <w:t></w:t>
            </w:r>
          </w:p>
          <w:p w14:paraId="711EA946" w14:textId="02B044E5" w:rsidR="005252C6" w:rsidRDefault="005252C6" w:rsidP="003E456F">
            <w:pPr>
              <w:spacing w:after="100" w:afterAutospacing="1"/>
              <w:jc w:val="both"/>
              <w:rPr>
                <w:b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14:paraId="711EA948" w14:textId="59A8A6EC" w:rsidR="005252C6" w:rsidRDefault="005252C6" w:rsidP="003E456F">
            <w:pPr>
              <w:spacing w:after="100" w:afterAutospacing="1"/>
              <w:jc w:val="both"/>
              <w:rPr>
                <w:b/>
              </w:rPr>
            </w:pPr>
            <w:r w:rsidRPr="00192427">
              <w:rPr>
                <w:rFonts w:cstheme="minorHAnsi"/>
              </w:rPr>
              <w:t>Va</w:t>
            </w:r>
            <w:r>
              <w:rPr>
                <w:rFonts w:cstheme="minorHAnsi"/>
              </w:rPr>
              <w:t>ya</w:t>
            </w:r>
            <w:r w:rsidRPr="00192427">
              <w:rPr>
                <w:rFonts w:cstheme="minorHAnsi"/>
              </w:rPr>
              <w:t xml:space="preserve"> al punto </w:t>
            </w:r>
            <w:r w:rsidR="00444C4A">
              <w:rPr>
                <w:rFonts w:cstheme="minorHAnsi"/>
              </w:rPr>
              <w:t>3</w:t>
            </w:r>
          </w:p>
        </w:tc>
      </w:tr>
      <w:tr w:rsidR="005252C6" w14:paraId="711EA951" w14:textId="77777777" w:rsidTr="7D96195D">
        <w:trPr>
          <w:trHeight w:val="283"/>
        </w:trPr>
        <w:tc>
          <w:tcPr>
            <w:tcW w:w="6838" w:type="dxa"/>
            <w:gridSpan w:val="2"/>
            <w:shd w:val="clear" w:color="auto" w:fill="auto"/>
          </w:tcPr>
          <w:p w14:paraId="6852952F" w14:textId="396D9240" w:rsidR="005252C6" w:rsidRDefault="005252C6" w:rsidP="00C76FC5">
            <w:pPr>
              <w:spacing w:after="100" w:afterAutospacing="1"/>
              <w:ind w:left="10"/>
              <w:rPr>
                <w:rFonts w:cstheme="minorHAnsi"/>
              </w:rPr>
            </w:pPr>
            <w:r>
              <w:t>Sí</w:t>
            </w:r>
            <w:r>
              <w:rPr>
                <w:rFonts w:ascii="Webdings" w:hAnsi="Webdings"/>
              </w:rPr>
              <w:t></w:t>
            </w:r>
            <w:r>
              <w:rPr>
                <w:rFonts w:ascii="Webdings" w:hAnsi="Webdings"/>
              </w:rPr>
              <w:t xml:space="preserve"> </w:t>
            </w:r>
            <w:r>
              <w:rPr>
                <w:rFonts w:cstheme="minorHAnsi"/>
              </w:rPr>
              <w:t>Señale qué datos recoge:</w:t>
            </w:r>
          </w:p>
          <w:tbl>
            <w:tblPr>
              <w:tblStyle w:val="Tablaconcuadrcula"/>
              <w:tblW w:w="0" w:type="auto"/>
              <w:tblInd w:w="9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3716"/>
            </w:tblGrid>
            <w:tr w:rsidR="005252C6" w14:paraId="34D8E527" w14:textId="77777777" w:rsidTr="00E85973">
              <w:tc>
                <w:tcPr>
                  <w:tcW w:w="425" w:type="dxa"/>
                </w:tcPr>
                <w:p w14:paraId="4EB3BC5E" w14:textId="4B2E4226" w:rsidR="005252C6" w:rsidRDefault="005252C6" w:rsidP="00C76FC5">
                  <w:pPr>
                    <w:spacing w:after="100" w:afterAutospacing="1"/>
                    <w:rPr>
                      <w:rFonts w:ascii="Webdings" w:hAnsi="Webdings"/>
                    </w:rPr>
                  </w:pPr>
                  <w:r w:rsidRPr="00E77491">
                    <w:rPr>
                      <w:rFonts w:ascii="Webdings" w:hAnsi="Webdings"/>
                    </w:rPr>
                    <w:t></w:t>
                  </w:r>
                </w:p>
              </w:tc>
              <w:tc>
                <w:tcPr>
                  <w:tcW w:w="3716" w:type="dxa"/>
                </w:tcPr>
                <w:p w14:paraId="604E3F22" w14:textId="130FC91D" w:rsidR="005252C6" w:rsidRDefault="005252C6" w:rsidP="00C76FC5">
                  <w:pPr>
                    <w:spacing w:after="100" w:afterAutospacing="1"/>
                    <w:rPr>
                      <w:rFonts w:ascii="Webdings" w:hAnsi="Webdings"/>
                    </w:rPr>
                  </w:pPr>
                  <w:r w:rsidRPr="00FC61A8">
                    <w:rPr>
                      <w:sz w:val="20"/>
                      <w:szCs w:val="20"/>
                    </w:rPr>
                    <w:t>origen étnico o racial</w:t>
                  </w:r>
                </w:p>
              </w:tc>
            </w:tr>
            <w:tr w:rsidR="005252C6" w14:paraId="06D968E6" w14:textId="77777777" w:rsidTr="00E85973">
              <w:tc>
                <w:tcPr>
                  <w:tcW w:w="425" w:type="dxa"/>
                </w:tcPr>
                <w:p w14:paraId="7FDBCEEC" w14:textId="43D3F51D" w:rsidR="005252C6" w:rsidRDefault="005252C6" w:rsidP="00C76FC5">
                  <w:pPr>
                    <w:spacing w:after="100" w:afterAutospacing="1"/>
                    <w:rPr>
                      <w:rFonts w:ascii="Webdings" w:hAnsi="Webdings"/>
                    </w:rPr>
                  </w:pPr>
                  <w:r w:rsidRPr="00E77491">
                    <w:rPr>
                      <w:rFonts w:ascii="Webdings" w:hAnsi="Webdings"/>
                    </w:rPr>
                    <w:t></w:t>
                  </w:r>
                </w:p>
              </w:tc>
              <w:tc>
                <w:tcPr>
                  <w:tcW w:w="3716" w:type="dxa"/>
                </w:tcPr>
                <w:p w14:paraId="2E9E380F" w14:textId="1A0C41BF" w:rsidR="005252C6" w:rsidRDefault="005252C6" w:rsidP="00C76FC5">
                  <w:pPr>
                    <w:spacing w:after="100" w:afterAutospacing="1"/>
                    <w:rPr>
                      <w:rFonts w:ascii="Webdings" w:hAnsi="Webdings"/>
                    </w:rPr>
                  </w:pPr>
                  <w:r w:rsidRPr="00FC61A8">
                    <w:rPr>
                      <w:sz w:val="20"/>
                      <w:szCs w:val="20"/>
                    </w:rPr>
                    <w:t>opiniones políticas</w:t>
                  </w:r>
                </w:p>
              </w:tc>
            </w:tr>
            <w:tr w:rsidR="005252C6" w14:paraId="3F892B56" w14:textId="77777777" w:rsidTr="00E85973">
              <w:tc>
                <w:tcPr>
                  <w:tcW w:w="425" w:type="dxa"/>
                </w:tcPr>
                <w:p w14:paraId="5D9A040A" w14:textId="054C6479" w:rsidR="005252C6" w:rsidRDefault="005252C6" w:rsidP="00C76FC5">
                  <w:pPr>
                    <w:spacing w:after="100" w:afterAutospacing="1"/>
                    <w:rPr>
                      <w:rFonts w:ascii="Webdings" w:hAnsi="Webdings"/>
                    </w:rPr>
                  </w:pPr>
                  <w:r w:rsidRPr="00E77491">
                    <w:rPr>
                      <w:rFonts w:ascii="Webdings" w:hAnsi="Webdings"/>
                    </w:rPr>
                    <w:t></w:t>
                  </w:r>
                </w:p>
              </w:tc>
              <w:tc>
                <w:tcPr>
                  <w:tcW w:w="3716" w:type="dxa"/>
                </w:tcPr>
                <w:p w14:paraId="7899CE38" w14:textId="3BB23721" w:rsidR="005252C6" w:rsidRDefault="005252C6" w:rsidP="00C76FC5">
                  <w:pPr>
                    <w:spacing w:after="100" w:afterAutospacing="1"/>
                    <w:rPr>
                      <w:rFonts w:ascii="Webdings" w:hAnsi="Webdings"/>
                    </w:rPr>
                  </w:pPr>
                  <w:r w:rsidRPr="00FC61A8">
                    <w:rPr>
                      <w:sz w:val="20"/>
                      <w:szCs w:val="20"/>
                    </w:rPr>
                    <w:t>convicciones religiosas o filosóficas, o afiliación sindical</w:t>
                  </w:r>
                </w:p>
              </w:tc>
            </w:tr>
            <w:tr w:rsidR="005252C6" w14:paraId="7D79272B" w14:textId="77777777" w:rsidTr="00E85973">
              <w:tc>
                <w:tcPr>
                  <w:tcW w:w="425" w:type="dxa"/>
                </w:tcPr>
                <w:p w14:paraId="0C5058CA" w14:textId="506ED39D" w:rsidR="005252C6" w:rsidRDefault="005252C6" w:rsidP="00C76FC5">
                  <w:pPr>
                    <w:spacing w:after="100" w:afterAutospacing="1"/>
                    <w:rPr>
                      <w:rFonts w:ascii="Webdings" w:hAnsi="Webdings"/>
                    </w:rPr>
                  </w:pPr>
                  <w:r w:rsidRPr="00E77491">
                    <w:rPr>
                      <w:rFonts w:ascii="Webdings" w:hAnsi="Webdings"/>
                    </w:rPr>
                    <w:t></w:t>
                  </w:r>
                </w:p>
              </w:tc>
              <w:tc>
                <w:tcPr>
                  <w:tcW w:w="3716" w:type="dxa"/>
                </w:tcPr>
                <w:p w14:paraId="016AE8FF" w14:textId="27EB2B74" w:rsidR="005252C6" w:rsidRDefault="005252C6" w:rsidP="00C76FC5">
                  <w:pPr>
                    <w:spacing w:after="100" w:afterAutospacing="1"/>
                    <w:rPr>
                      <w:rFonts w:ascii="Webdings" w:hAnsi="Webdings"/>
                    </w:rPr>
                  </w:pPr>
                  <w:r w:rsidRPr="00FC61A8">
                    <w:rPr>
                      <w:sz w:val="20"/>
                      <w:szCs w:val="20"/>
                    </w:rPr>
                    <w:t>genéticos, biométricos</w:t>
                  </w:r>
                </w:p>
              </w:tc>
            </w:tr>
            <w:tr w:rsidR="005252C6" w14:paraId="42CDCCA6" w14:textId="77777777" w:rsidTr="00E85973">
              <w:tc>
                <w:tcPr>
                  <w:tcW w:w="425" w:type="dxa"/>
                </w:tcPr>
                <w:p w14:paraId="2BE0A717" w14:textId="61B06896" w:rsidR="005252C6" w:rsidRDefault="005252C6" w:rsidP="00C76FC5">
                  <w:pPr>
                    <w:spacing w:after="100" w:afterAutospacing="1"/>
                    <w:rPr>
                      <w:rFonts w:ascii="Webdings" w:hAnsi="Webdings"/>
                    </w:rPr>
                  </w:pPr>
                  <w:r w:rsidRPr="00E77491">
                    <w:rPr>
                      <w:rFonts w:ascii="Webdings" w:hAnsi="Webdings"/>
                    </w:rPr>
                    <w:t></w:t>
                  </w:r>
                </w:p>
              </w:tc>
              <w:tc>
                <w:tcPr>
                  <w:tcW w:w="3716" w:type="dxa"/>
                </w:tcPr>
                <w:p w14:paraId="6476F625" w14:textId="7779B735" w:rsidR="005252C6" w:rsidRDefault="005252C6" w:rsidP="00C76FC5">
                  <w:pPr>
                    <w:spacing w:after="100" w:afterAutospacing="1"/>
                    <w:rPr>
                      <w:rFonts w:ascii="Webdings" w:hAnsi="Webdings"/>
                    </w:rPr>
                  </w:pPr>
                  <w:r w:rsidRPr="00FC61A8">
                    <w:rPr>
                      <w:sz w:val="20"/>
                      <w:szCs w:val="20"/>
                    </w:rPr>
                    <w:t>datos relativos a la salud</w:t>
                  </w:r>
                </w:p>
              </w:tc>
            </w:tr>
            <w:tr w:rsidR="005252C6" w14:paraId="555D7580" w14:textId="77777777" w:rsidTr="00E85973">
              <w:tc>
                <w:tcPr>
                  <w:tcW w:w="425" w:type="dxa"/>
                </w:tcPr>
                <w:p w14:paraId="6C30C2A9" w14:textId="652C7FC9" w:rsidR="005252C6" w:rsidRDefault="005252C6" w:rsidP="00C76FC5">
                  <w:pPr>
                    <w:spacing w:after="100" w:afterAutospacing="1"/>
                    <w:rPr>
                      <w:rFonts w:ascii="Webdings" w:hAnsi="Webdings"/>
                    </w:rPr>
                  </w:pPr>
                  <w:r w:rsidRPr="00E77491">
                    <w:rPr>
                      <w:rFonts w:ascii="Webdings" w:hAnsi="Webdings"/>
                    </w:rPr>
                    <w:t></w:t>
                  </w:r>
                </w:p>
              </w:tc>
              <w:tc>
                <w:tcPr>
                  <w:tcW w:w="3716" w:type="dxa"/>
                </w:tcPr>
                <w:p w14:paraId="25A8BCBD" w14:textId="44EC4233" w:rsidR="005252C6" w:rsidRDefault="005252C6" w:rsidP="00C76FC5">
                  <w:pPr>
                    <w:spacing w:after="100" w:afterAutospacing="1"/>
                    <w:rPr>
                      <w:rFonts w:ascii="Webdings" w:hAnsi="Webdings"/>
                    </w:rPr>
                  </w:pPr>
                  <w:r w:rsidRPr="00FC61A8">
                    <w:rPr>
                      <w:sz w:val="20"/>
                      <w:szCs w:val="20"/>
                    </w:rPr>
                    <w:t>datos relativos a la vida sexual / orientación sexual</w:t>
                  </w:r>
                </w:p>
              </w:tc>
            </w:tr>
            <w:tr w:rsidR="005252C6" w14:paraId="0FABD38E" w14:textId="77777777" w:rsidTr="00E85973">
              <w:tc>
                <w:tcPr>
                  <w:tcW w:w="425" w:type="dxa"/>
                </w:tcPr>
                <w:p w14:paraId="15EA8E82" w14:textId="07A4F255" w:rsidR="005252C6" w:rsidRDefault="005252C6" w:rsidP="00C76FC5">
                  <w:pPr>
                    <w:spacing w:after="100" w:afterAutospacing="1"/>
                    <w:rPr>
                      <w:rFonts w:ascii="Webdings" w:hAnsi="Webdings"/>
                    </w:rPr>
                  </w:pPr>
                  <w:r w:rsidRPr="00E77491">
                    <w:rPr>
                      <w:rFonts w:ascii="Webdings" w:hAnsi="Webdings"/>
                    </w:rPr>
                    <w:t></w:t>
                  </w:r>
                </w:p>
              </w:tc>
              <w:tc>
                <w:tcPr>
                  <w:tcW w:w="3716" w:type="dxa"/>
                </w:tcPr>
                <w:p w14:paraId="6269CB5F" w14:textId="05943A50" w:rsidR="005252C6" w:rsidRPr="00FC61A8" w:rsidRDefault="005252C6" w:rsidP="00C76FC5">
                  <w:pPr>
                    <w:spacing w:after="100" w:afterAutospacing="1"/>
                    <w:rPr>
                      <w:sz w:val="20"/>
                      <w:szCs w:val="20"/>
                    </w:rPr>
                  </w:pPr>
                  <w:r w:rsidRPr="00FC61A8">
                    <w:rPr>
                      <w:sz w:val="20"/>
                      <w:szCs w:val="20"/>
                    </w:rPr>
                    <w:t>infracciones penales o administrativas</w:t>
                  </w:r>
                </w:p>
              </w:tc>
            </w:tr>
            <w:tr w:rsidR="005252C6" w14:paraId="23B44B93" w14:textId="77777777" w:rsidTr="00E85973">
              <w:tc>
                <w:tcPr>
                  <w:tcW w:w="425" w:type="dxa"/>
                </w:tcPr>
                <w:p w14:paraId="253D317E" w14:textId="0FD65EB7" w:rsidR="005252C6" w:rsidRDefault="005252C6" w:rsidP="00C76FC5">
                  <w:pPr>
                    <w:spacing w:after="100" w:afterAutospacing="1"/>
                    <w:rPr>
                      <w:rFonts w:ascii="Webdings" w:hAnsi="Webdings"/>
                    </w:rPr>
                  </w:pPr>
                  <w:r w:rsidRPr="00E77491">
                    <w:rPr>
                      <w:rFonts w:ascii="Webdings" w:hAnsi="Webdings"/>
                    </w:rPr>
                    <w:t></w:t>
                  </w:r>
                </w:p>
              </w:tc>
              <w:tc>
                <w:tcPr>
                  <w:tcW w:w="3716" w:type="dxa"/>
                </w:tcPr>
                <w:p w14:paraId="37A08252" w14:textId="5CE30727" w:rsidR="005252C6" w:rsidRPr="00FC61A8" w:rsidRDefault="005252C6" w:rsidP="00C76FC5">
                  <w:pPr>
                    <w:spacing w:after="100" w:afterAutospacing="1"/>
                    <w:rPr>
                      <w:sz w:val="20"/>
                      <w:szCs w:val="20"/>
                    </w:rPr>
                  </w:pPr>
                  <w:r w:rsidRPr="00FC61A8">
                    <w:rPr>
                      <w:sz w:val="20"/>
                      <w:szCs w:val="20"/>
                    </w:rPr>
                    <w:t>Otros (especificar)______________</w:t>
                  </w:r>
                </w:p>
              </w:tc>
            </w:tr>
          </w:tbl>
          <w:p w14:paraId="711EA94B" w14:textId="654C5AEB" w:rsidR="005252C6" w:rsidRDefault="005252C6" w:rsidP="00B1520E">
            <w:pPr>
              <w:spacing w:after="0"/>
              <w:ind w:right="285"/>
              <w:rPr>
                <w:b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14:paraId="711EA94E" w14:textId="46787F0A" w:rsidR="005252C6" w:rsidRPr="00FC4857" w:rsidRDefault="005252C6" w:rsidP="003E456F">
            <w:pPr>
              <w:spacing w:after="100" w:afterAutospacing="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Vaya al punto </w:t>
            </w:r>
            <w:r w:rsidR="00444C4A">
              <w:rPr>
                <w:rFonts w:cstheme="minorHAnsi"/>
              </w:rPr>
              <w:t>2.1</w:t>
            </w:r>
          </w:p>
          <w:p w14:paraId="711EA94F" w14:textId="77777777" w:rsidR="005252C6" w:rsidRDefault="005252C6" w:rsidP="003E456F">
            <w:pPr>
              <w:spacing w:after="100" w:afterAutospacing="1"/>
              <w:jc w:val="both"/>
              <w:rPr>
                <w:rFonts w:cstheme="minorHAnsi"/>
              </w:rPr>
            </w:pPr>
          </w:p>
          <w:p w14:paraId="711EA950" w14:textId="77777777" w:rsidR="005252C6" w:rsidRDefault="005252C6" w:rsidP="003E456F">
            <w:pPr>
              <w:spacing w:after="100" w:afterAutospacing="1"/>
              <w:ind w:left="10"/>
              <w:rPr>
                <w:b/>
              </w:rPr>
            </w:pPr>
          </w:p>
        </w:tc>
      </w:tr>
      <w:tr w:rsidR="00D53B86" w14:paraId="6FD2A4A8" w14:textId="77777777" w:rsidTr="7D96195D">
        <w:trPr>
          <w:trHeight w:val="300"/>
        </w:trPr>
        <w:tc>
          <w:tcPr>
            <w:tcW w:w="8647" w:type="dxa"/>
            <w:gridSpan w:val="4"/>
            <w:shd w:val="clear" w:color="auto" w:fill="auto"/>
          </w:tcPr>
          <w:p w14:paraId="0A51666A" w14:textId="7B264303" w:rsidR="00D53B86" w:rsidRPr="003B7262" w:rsidRDefault="00444C4A" w:rsidP="002344B8">
            <w:pPr>
              <w:spacing w:before="120" w:after="120"/>
              <w:ind w:left="11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2.1</w:t>
            </w:r>
            <w:r w:rsidR="003B7262" w:rsidRPr="003B7262">
              <w:rPr>
                <w:rFonts w:cstheme="minorHAnsi"/>
                <w:b/>
                <w:bCs/>
              </w:rPr>
              <w:t xml:space="preserve">. </w:t>
            </w:r>
            <w:r w:rsidR="005252C6" w:rsidRPr="003B7262">
              <w:rPr>
                <w:rFonts w:cstheme="minorHAnsi"/>
                <w:b/>
                <w:bCs/>
              </w:rPr>
              <w:t>¿</w:t>
            </w:r>
            <w:r w:rsidR="007A111C" w:rsidRPr="003B7262">
              <w:rPr>
                <w:rFonts w:cstheme="minorHAnsi"/>
                <w:b/>
                <w:bCs/>
              </w:rPr>
              <w:t>Podemos realizar el tratamiento de esos datos de carácter sensible/ categorías especiales?</w:t>
            </w:r>
          </w:p>
        </w:tc>
      </w:tr>
      <w:tr w:rsidR="00D832B6" w14:paraId="72D961D7" w14:textId="77777777" w:rsidTr="7D96195D">
        <w:trPr>
          <w:trHeight w:val="300"/>
        </w:trPr>
        <w:tc>
          <w:tcPr>
            <w:tcW w:w="8647" w:type="dxa"/>
            <w:gridSpan w:val="4"/>
            <w:shd w:val="clear" w:color="auto" w:fill="auto"/>
          </w:tcPr>
          <w:p w14:paraId="0C13E8DF" w14:textId="2C9A1A74" w:rsidR="00D832B6" w:rsidRPr="007A111C" w:rsidRDefault="00CD11F2" w:rsidP="003E456F">
            <w:pPr>
              <w:spacing w:after="100" w:afterAutospacing="1"/>
              <w:ind w:left="10"/>
              <w:rPr>
                <w:rFonts w:cstheme="minorHAnsi"/>
              </w:rPr>
            </w:pPr>
            <w:r w:rsidRPr="00CD11F2">
              <w:rPr>
                <w:rFonts w:cstheme="minorHAnsi"/>
              </w:rPr>
              <w:t xml:space="preserve">El RGPD prohíbe el tratamiento de estos datos, salvo cuando concurran </w:t>
            </w:r>
            <w:r w:rsidRPr="00CD11F2">
              <w:rPr>
                <w:rFonts w:cstheme="minorHAnsi"/>
                <w:b/>
              </w:rPr>
              <w:t>una</w:t>
            </w:r>
            <w:r w:rsidRPr="00CD11F2">
              <w:rPr>
                <w:rFonts w:cstheme="minorHAnsi"/>
              </w:rPr>
              <w:t xml:space="preserve"> de las siguientes circunstancias:</w:t>
            </w:r>
          </w:p>
        </w:tc>
      </w:tr>
      <w:tr w:rsidR="00CD11F2" w14:paraId="711EA95B" w14:textId="77777777" w:rsidTr="7D96195D">
        <w:trPr>
          <w:trHeight w:val="1975"/>
        </w:trPr>
        <w:tc>
          <w:tcPr>
            <w:tcW w:w="6838" w:type="dxa"/>
            <w:gridSpan w:val="2"/>
            <w:shd w:val="clear" w:color="auto" w:fill="auto"/>
          </w:tcPr>
          <w:p w14:paraId="711EA957" w14:textId="6F389253" w:rsidR="00CD11F2" w:rsidRPr="0093340F" w:rsidRDefault="00CD11F2" w:rsidP="003E456F">
            <w:pPr>
              <w:spacing w:after="100" w:afterAutospacing="1"/>
              <w:jc w:val="both"/>
            </w:pPr>
            <w:r w:rsidRPr="0093340F">
              <w:rPr>
                <w:rFonts w:ascii="Webdings" w:hAnsi="Webdings"/>
              </w:rPr>
              <w:t xml:space="preserve"> </w:t>
            </w:r>
            <w:r w:rsidR="0019360B">
              <w:t>Sí</w:t>
            </w:r>
            <w:r w:rsidR="00CD4EA9">
              <w:t>,</w:t>
            </w:r>
            <w:r w:rsidRPr="0093340F">
              <w:t xml:space="preserve"> </w:t>
            </w:r>
            <w:r w:rsidR="0019360B">
              <w:t>puede realizarse</w:t>
            </w:r>
            <w:r w:rsidR="00E62218">
              <w:t>,</w:t>
            </w:r>
            <w:r w:rsidR="0019360B">
              <w:t xml:space="preserve"> dado que </w:t>
            </w:r>
            <w:r w:rsidRPr="0093340F">
              <w:t>el tratamiento se refiere a datos personales que el interesado ha hecho manifiestamente públicos (art 9.2</w:t>
            </w:r>
            <w:r w:rsidR="00900BE6" w:rsidRPr="0093340F">
              <w:t>e</w:t>
            </w:r>
            <w:r w:rsidRPr="0093340F">
              <w:t xml:space="preserve">.  RGPD) </w:t>
            </w:r>
          </w:p>
          <w:p w14:paraId="711EA958" w14:textId="55242F10" w:rsidR="00CD11F2" w:rsidRPr="0093340F" w:rsidRDefault="00CD11F2" w:rsidP="003E456F">
            <w:pPr>
              <w:spacing w:after="100" w:afterAutospacing="1"/>
              <w:jc w:val="both"/>
            </w:pPr>
            <w:r w:rsidRPr="1738E434">
              <w:rPr>
                <w:rFonts w:ascii="Webdings" w:hAnsi="Webdings"/>
              </w:rPr>
              <w:t></w:t>
            </w:r>
            <w:r>
              <w:t xml:space="preserve"> </w:t>
            </w:r>
            <w:r w:rsidR="1EB568C7">
              <w:t>Dado que este TFG</w:t>
            </w:r>
            <w:r w:rsidR="001B2D8A">
              <w:t>/TFM</w:t>
            </w:r>
            <w:r w:rsidR="1EB568C7">
              <w:t xml:space="preserve"> no tiene un propósito de investigación científica, histórica o estadística, el tratamiento de los datos personales, especialmente aquellos </w:t>
            </w:r>
            <w:bookmarkStart w:id="0" w:name="_Int_I6wHzYkh"/>
            <w:r w:rsidR="1EB568C7">
              <w:t>considerados categorías especiales</w:t>
            </w:r>
            <w:bookmarkEnd w:id="0"/>
            <w:r w:rsidR="1EB568C7">
              <w:t xml:space="preserve"> según el art. 9</w:t>
            </w:r>
            <w:r w:rsidR="4854A713">
              <w:t xml:space="preserve"> </w:t>
            </w:r>
            <w:r w:rsidR="1EB568C7">
              <w:t>del RGPD,</w:t>
            </w:r>
            <w:r w:rsidR="3ACA5492">
              <w:t xml:space="preserve"> requerirá el consentimiento explícito de los participantes. </w:t>
            </w:r>
            <w:r>
              <w:t xml:space="preserve"> </w:t>
            </w:r>
          </w:p>
        </w:tc>
        <w:tc>
          <w:tcPr>
            <w:tcW w:w="1809" w:type="dxa"/>
            <w:gridSpan w:val="2"/>
            <w:shd w:val="clear" w:color="auto" w:fill="FFFFFF" w:themeFill="background1"/>
          </w:tcPr>
          <w:p w14:paraId="711EA959" w14:textId="71F9DD59" w:rsidR="00CD11F2" w:rsidRPr="00321DA2" w:rsidRDefault="00CD11F2" w:rsidP="00461C60">
            <w:pPr>
              <w:spacing w:before="240" w:after="100" w:afterAutospacing="1"/>
              <w:ind w:left="11"/>
              <w:rPr>
                <w:b/>
              </w:rPr>
            </w:pPr>
            <w:r>
              <w:rPr>
                <w:rFonts w:cstheme="minorHAnsi"/>
              </w:rPr>
              <w:t xml:space="preserve">Vaya al punto </w:t>
            </w:r>
            <w:r w:rsidR="002F5906">
              <w:rPr>
                <w:rFonts w:cstheme="minorHAnsi"/>
              </w:rPr>
              <w:t>3</w:t>
            </w:r>
          </w:p>
          <w:p w14:paraId="38BF0014" w14:textId="77777777" w:rsidR="00CD11F2" w:rsidRDefault="00CD11F2" w:rsidP="003E456F">
            <w:pPr>
              <w:spacing w:after="100" w:afterAutospacing="1"/>
              <w:jc w:val="both"/>
              <w:rPr>
                <w:b/>
              </w:rPr>
            </w:pPr>
          </w:p>
          <w:p w14:paraId="09742302" w14:textId="4514401E" w:rsidR="1738E434" w:rsidRDefault="1738E434" w:rsidP="1738E434">
            <w:pPr>
              <w:spacing w:afterAutospacing="1"/>
              <w:jc w:val="both"/>
            </w:pPr>
          </w:p>
          <w:p w14:paraId="711EA95A" w14:textId="07E65385" w:rsidR="00445E20" w:rsidRDefault="00445E20" w:rsidP="003E456F">
            <w:pPr>
              <w:spacing w:after="100" w:afterAutospacing="1"/>
              <w:jc w:val="both"/>
            </w:pPr>
            <w:r>
              <w:t>Vaya al punto 4</w:t>
            </w:r>
          </w:p>
        </w:tc>
      </w:tr>
      <w:tr w:rsidR="00CD11F2" w14:paraId="711EA95F" w14:textId="77777777" w:rsidTr="7D96195D">
        <w:trPr>
          <w:trHeight w:val="822"/>
        </w:trPr>
        <w:tc>
          <w:tcPr>
            <w:tcW w:w="6838" w:type="dxa"/>
            <w:gridSpan w:val="2"/>
            <w:shd w:val="clear" w:color="auto" w:fill="auto"/>
          </w:tcPr>
          <w:p w14:paraId="711EA95D" w14:textId="77777777" w:rsidR="00CD11F2" w:rsidRPr="0093340F" w:rsidRDefault="00CD11F2" w:rsidP="003E456F">
            <w:pPr>
              <w:spacing w:after="100" w:afterAutospacing="1"/>
              <w:ind w:left="10"/>
              <w:rPr>
                <w:b/>
              </w:rPr>
            </w:pPr>
            <w:r w:rsidRPr="0093340F">
              <w:rPr>
                <w:rFonts w:ascii="Webdings" w:hAnsi="Webdings"/>
              </w:rPr>
              <w:t></w:t>
            </w:r>
            <w:r w:rsidRPr="0093340F">
              <w:rPr>
                <w:rFonts w:ascii="Webdings" w:hAnsi="Webdings"/>
              </w:rPr>
              <w:t></w:t>
            </w:r>
            <w:r w:rsidRPr="0093340F">
              <w:rPr>
                <w:rFonts w:cstheme="minorHAnsi"/>
              </w:rPr>
              <w:t>No aplica ninguna de las condiciones precedentes.</w:t>
            </w:r>
          </w:p>
        </w:tc>
        <w:tc>
          <w:tcPr>
            <w:tcW w:w="1809" w:type="dxa"/>
            <w:gridSpan w:val="2"/>
            <w:shd w:val="clear" w:color="auto" w:fill="auto"/>
          </w:tcPr>
          <w:p w14:paraId="711EA95E" w14:textId="27D82629" w:rsidR="00CD11F2" w:rsidRDefault="00CD11F2" w:rsidP="00360B67">
            <w:pPr>
              <w:spacing w:after="100" w:afterAutospacing="1"/>
              <w:rPr>
                <w:rFonts w:cstheme="minorHAnsi"/>
              </w:rPr>
            </w:pPr>
            <w:r>
              <w:rPr>
                <w:rFonts w:cstheme="minorHAnsi"/>
              </w:rPr>
              <w:t>No puede tratar estas categorías especiales de datos/ datos sensibles.</w:t>
            </w:r>
          </w:p>
        </w:tc>
      </w:tr>
      <w:tr w:rsidR="00A16F7C" w14:paraId="3CCC7A1F" w14:textId="77777777" w:rsidTr="7D96195D">
        <w:trPr>
          <w:trHeight w:val="447"/>
        </w:trPr>
        <w:tc>
          <w:tcPr>
            <w:tcW w:w="8647" w:type="dxa"/>
            <w:gridSpan w:val="4"/>
            <w:shd w:val="clear" w:color="auto" w:fill="D9D9D9" w:themeFill="background1" w:themeFillShade="D9"/>
          </w:tcPr>
          <w:p w14:paraId="60951C0D" w14:textId="05E40167" w:rsidR="00E86855" w:rsidRPr="000172CB" w:rsidRDefault="00E86855" w:rsidP="000172CB">
            <w:pPr>
              <w:pStyle w:val="Prrafodelista"/>
              <w:numPr>
                <w:ilvl w:val="0"/>
                <w:numId w:val="20"/>
              </w:numPr>
              <w:spacing w:after="0"/>
              <w:jc w:val="center"/>
              <w:rPr>
                <w:rFonts w:cstheme="minorHAnsi"/>
                <w:b/>
                <w:bCs/>
              </w:rPr>
            </w:pPr>
            <w:r w:rsidRPr="000172CB">
              <w:rPr>
                <w:rFonts w:cstheme="minorHAnsi"/>
                <w:b/>
                <w:bCs/>
              </w:rPr>
              <w:t>INFORMACIÓN AL INTERESADO</w:t>
            </w:r>
          </w:p>
          <w:p w14:paraId="0BB513FD" w14:textId="53620AB2" w:rsidR="00A16F7C" w:rsidRDefault="00E86855" w:rsidP="00461C60">
            <w:pPr>
              <w:spacing w:after="0"/>
              <w:ind w:left="17" w:firstLine="142"/>
              <w:jc w:val="center"/>
              <w:rPr>
                <w:rFonts w:cstheme="minorHAnsi"/>
              </w:rPr>
            </w:pPr>
            <w:r w:rsidRPr="000172CB">
              <w:rPr>
                <w:rFonts w:cstheme="minorHAnsi"/>
                <w:b/>
                <w:bCs/>
              </w:rPr>
              <w:t>¿Qué información debemos dar al interesado cuando tratemos sus datos?</w:t>
            </w:r>
          </w:p>
        </w:tc>
      </w:tr>
      <w:tr w:rsidR="00192427" w14:paraId="711EA967" w14:textId="3A328C80" w:rsidTr="7D96195D">
        <w:trPr>
          <w:trHeight w:val="447"/>
        </w:trPr>
        <w:tc>
          <w:tcPr>
            <w:tcW w:w="1633" w:type="dxa"/>
          </w:tcPr>
          <w:p w14:paraId="711EA962" w14:textId="171D1B8D" w:rsidR="00192427" w:rsidRPr="00C371E1" w:rsidRDefault="009D53A7" w:rsidP="00E86855">
            <w:pPr>
              <w:pStyle w:val="Prrafodelista"/>
              <w:numPr>
                <w:ilvl w:val="0"/>
                <w:numId w:val="15"/>
              </w:numPr>
              <w:spacing w:after="100" w:afterAutospacing="1"/>
              <w:ind w:left="0"/>
              <w:rPr>
                <w:b/>
              </w:rPr>
            </w:pPr>
            <w:r w:rsidRPr="005F5C0D">
              <w:rPr>
                <w:rFonts w:cstheme="minorHAnsi"/>
              </w:rPr>
              <w:t xml:space="preserve">Cuando los datos personales sean obtenidos del </w:t>
            </w:r>
            <w:r>
              <w:rPr>
                <w:rFonts w:cstheme="minorHAnsi"/>
              </w:rPr>
              <w:t xml:space="preserve">directamente del </w:t>
            </w:r>
            <w:r w:rsidRPr="005F5C0D">
              <w:rPr>
                <w:rFonts w:cstheme="minorHAnsi"/>
              </w:rPr>
              <w:t>afectado</w:t>
            </w:r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LOPDyGDD</w:t>
            </w:r>
            <w:proofErr w:type="spellEnd"/>
            <w:r>
              <w:rPr>
                <w:rFonts w:cstheme="minorHAnsi"/>
              </w:rPr>
              <w:t xml:space="preserve"> art.11)</w:t>
            </w:r>
          </w:p>
        </w:tc>
        <w:tc>
          <w:tcPr>
            <w:tcW w:w="5465" w:type="dxa"/>
            <w:gridSpan w:val="2"/>
          </w:tcPr>
          <w:p w14:paraId="7A5E0727" w14:textId="1BE647BE" w:rsidR="003134E1" w:rsidRPr="005F5C0D" w:rsidRDefault="00917643" w:rsidP="00B0679F">
            <w:pPr>
              <w:spacing w:after="0"/>
              <w:jc w:val="both"/>
              <w:rPr>
                <w:rFonts w:cstheme="minorHAnsi"/>
              </w:rPr>
            </w:pPr>
            <w:r w:rsidRPr="00917643">
              <w:rPr>
                <w:rFonts w:cstheme="minorHAnsi"/>
              </w:rPr>
              <w:t xml:space="preserve">Atendiendo a lo establecido en el artículo 13 del Reglamento (UE) 2016/679, se deberá facilitar al participante la </w:t>
            </w:r>
            <w:r w:rsidR="00ED1432" w:rsidRPr="00917643">
              <w:rPr>
                <w:rFonts w:cstheme="minorHAnsi"/>
              </w:rPr>
              <w:t>información</w:t>
            </w:r>
            <w:r w:rsidRPr="00917643">
              <w:rPr>
                <w:rFonts w:cstheme="minorHAnsi"/>
              </w:rPr>
              <w:t xml:space="preserve"> básica que se indica</w:t>
            </w:r>
            <w:r>
              <w:rPr>
                <w:rFonts w:cstheme="minorHAnsi"/>
              </w:rPr>
              <w:t xml:space="preserve"> </w:t>
            </w:r>
            <w:r w:rsidR="003134E1">
              <w:rPr>
                <w:rFonts w:cstheme="minorHAnsi"/>
              </w:rPr>
              <w:t>a continuación</w:t>
            </w:r>
            <w:r w:rsidR="00ED1432">
              <w:rPr>
                <w:rFonts w:cstheme="minorHAnsi"/>
              </w:rPr>
              <w:t>,</w:t>
            </w:r>
            <w:r w:rsidR="003134E1" w:rsidRPr="005F5C0D">
              <w:rPr>
                <w:rFonts w:cstheme="minorHAnsi"/>
              </w:rPr>
              <w:t xml:space="preserve"> indicándole una dirección electrónica u otro medio que permita acceder de forma sencilla e inmediata a la restante información.</w:t>
            </w:r>
          </w:p>
          <w:p w14:paraId="04456ED7" w14:textId="0547EA34" w:rsidR="003134E1" w:rsidRPr="005F5C0D" w:rsidRDefault="003134E1" w:rsidP="00B0679F">
            <w:pPr>
              <w:spacing w:after="0"/>
              <w:jc w:val="both"/>
              <w:rPr>
                <w:rFonts w:cstheme="minorHAnsi"/>
              </w:rPr>
            </w:pPr>
            <w:r w:rsidRPr="005F5C0D">
              <w:rPr>
                <w:rFonts w:cstheme="minorHAnsi"/>
              </w:rPr>
              <w:t xml:space="preserve">La información básica </w:t>
            </w:r>
            <w:r w:rsidR="00F41CCB">
              <w:rPr>
                <w:rFonts w:cstheme="minorHAnsi"/>
              </w:rPr>
              <w:t xml:space="preserve">que se le debe ofrecer </w:t>
            </w:r>
            <w:r w:rsidRPr="005F5C0D">
              <w:rPr>
                <w:rFonts w:cstheme="minorHAnsi"/>
              </w:rPr>
              <w:t>deberá contener, al menos:</w:t>
            </w:r>
          </w:p>
          <w:p w14:paraId="76B9D165" w14:textId="3D2CC4E7" w:rsidR="003134E1" w:rsidRPr="006221BC" w:rsidRDefault="006221BC" w:rsidP="00B0679F">
            <w:pPr>
              <w:spacing w:after="0"/>
              <w:ind w:left="170"/>
              <w:jc w:val="both"/>
              <w:rPr>
                <w:rFonts w:cstheme="minorHAnsi"/>
              </w:rPr>
            </w:pPr>
            <w:r w:rsidRPr="006221BC">
              <w:rPr>
                <w:rFonts w:ascii="Webdings" w:hAnsi="Webdings"/>
              </w:rPr>
              <w:t xml:space="preserve"> </w:t>
            </w:r>
            <w:r w:rsidR="003134E1" w:rsidRPr="006221BC">
              <w:rPr>
                <w:rFonts w:cstheme="minorHAnsi"/>
              </w:rPr>
              <w:t xml:space="preserve">La identidad del responsable del tratamiento y de su representante, en su caso. </w:t>
            </w:r>
          </w:p>
          <w:p w14:paraId="51A2FEBC" w14:textId="548DA9F2" w:rsidR="003134E1" w:rsidRPr="006221BC" w:rsidRDefault="006221BC" w:rsidP="00B0679F">
            <w:pPr>
              <w:spacing w:after="0"/>
              <w:ind w:left="170"/>
              <w:jc w:val="both"/>
              <w:rPr>
                <w:rFonts w:cstheme="minorHAnsi"/>
              </w:rPr>
            </w:pPr>
            <w:r w:rsidRPr="006221BC">
              <w:rPr>
                <w:rFonts w:ascii="Webdings" w:hAnsi="Webdings"/>
              </w:rPr>
              <w:t></w:t>
            </w:r>
            <w:r w:rsidR="003134E1" w:rsidRPr="006221BC">
              <w:rPr>
                <w:rFonts w:cstheme="minorHAnsi"/>
              </w:rPr>
              <w:t xml:space="preserve"> La finalidad del tratamiento.</w:t>
            </w:r>
          </w:p>
          <w:p w14:paraId="711EA966" w14:textId="4E509744" w:rsidR="00192427" w:rsidRDefault="006221BC" w:rsidP="00B0679F">
            <w:pPr>
              <w:spacing w:after="0"/>
              <w:ind w:left="170"/>
              <w:jc w:val="both"/>
              <w:rPr>
                <w:b/>
              </w:rPr>
            </w:pPr>
            <w:r w:rsidRPr="006221BC">
              <w:rPr>
                <w:rFonts w:ascii="Webdings" w:hAnsi="Webdings"/>
              </w:rPr>
              <w:t></w:t>
            </w:r>
            <w:r>
              <w:rPr>
                <w:rFonts w:ascii="Webdings" w:hAnsi="Webdings"/>
              </w:rPr>
              <w:t xml:space="preserve"> </w:t>
            </w:r>
            <w:r w:rsidR="003134E1" w:rsidRPr="005F5C0D">
              <w:rPr>
                <w:rFonts w:cstheme="minorHAnsi"/>
              </w:rPr>
              <w:t xml:space="preserve">La posibilidad de ejercer </w:t>
            </w:r>
            <w:r w:rsidR="00403D1D">
              <w:rPr>
                <w:rFonts w:cstheme="minorHAnsi"/>
              </w:rPr>
              <w:t>sus</w:t>
            </w:r>
            <w:r w:rsidR="00403D1D" w:rsidRPr="005F5C0D">
              <w:rPr>
                <w:rFonts w:cstheme="minorHAnsi"/>
              </w:rPr>
              <w:t xml:space="preserve"> </w:t>
            </w:r>
            <w:r w:rsidR="003134E1" w:rsidRPr="005F5C0D">
              <w:rPr>
                <w:rFonts w:cstheme="minorHAnsi"/>
              </w:rPr>
              <w:t xml:space="preserve">derechos </w:t>
            </w:r>
            <w:r w:rsidR="00403D1D">
              <w:rPr>
                <w:rFonts w:cstheme="minorHAnsi"/>
              </w:rPr>
              <w:t xml:space="preserve">en materia de protección de datos </w:t>
            </w:r>
            <w:r w:rsidR="003134E1" w:rsidRPr="005F5C0D">
              <w:rPr>
                <w:rFonts w:cstheme="minorHAnsi"/>
              </w:rPr>
              <w:t>establecidos en los artículos 15 a 22 del Reglamento (UE) 2016/679.</w:t>
            </w:r>
          </w:p>
        </w:tc>
        <w:tc>
          <w:tcPr>
            <w:tcW w:w="1549" w:type="dxa"/>
          </w:tcPr>
          <w:p w14:paraId="4044E1DE" w14:textId="264C4A07" w:rsidR="00192427" w:rsidRDefault="00192427" w:rsidP="003E456F">
            <w:pPr>
              <w:spacing w:after="100" w:afterAutospacing="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Vaya al punto </w:t>
            </w:r>
            <w:r w:rsidR="00BF0A2A">
              <w:rPr>
                <w:rFonts w:cstheme="minorHAnsi"/>
              </w:rPr>
              <w:t>4</w:t>
            </w:r>
          </w:p>
        </w:tc>
      </w:tr>
      <w:tr w:rsidR="00192427" w14:paraId="711EA96C" w14:textId="2D99D38C" w:rsidTr="7D96195D">
        <w:trPr>
          <w:trHeight w:val="629"/>
        </w:trPr>
        <w:tc>
          <w:tcPr>
            <w:tcW w:w="1633" w:type="dxa"/>
          </w:tcPr>
          <w:p w14:paraId="711EA968" w14:textId="56C009DC" w:rsidR="00192427" w:rsidRPr="00736444" w:rsidRDefault="006E2568" w:rsidP="006E2568">
            <w:pPr>
              <w:pStyle w:val="Prrafodelista"/>
              <w:numPr>
                <w:ilvl w:val="0"/>
                <w:numId w:val="15"/>
              </w:numPr>
              <w:spacing w:after="100" w:afterAutospacing="1"/>
              <w:ind w:left="0"/>
              <w:rPr>
                <w:rFonts w:cstheme="minorHAnsi"/>
              </w:rPr>
            </w:pPr>
            <w:r w:rsidRPr="006E2568">
              <w:rPr>
                <w:rFonts w:cstheme="minorHAnsi"/>
              </w:rPr>
              <w:t xml:space="preserve">Si no han sido obtenidos del afectado, </w:t>
            </w:r>
            <w:r w:rsidR="00CC1220">
              <w:rPr>
                <w:rFonts w:cstheme="minorHAnsi"/>
                <w:b/>
                <w:bCs/>
              </w:rPr>
              <w:t>además</w:t>
            </w:r>
            <w:r w:rsidR="00454A40">
              <w:rPr>
                <w:rFonts w:cstheme="minorHAnsi"/>
                <w:b/>
                <w:bCs/>
              </w:rPr>
              <w:t xml:space="preserve"> </w:t>
            </w:r>
            <w:r w:rsidRPr="006E2568">
              <w:rPr>
                <w:rFonts w:cstheme="minorHAnsi"/>
              </w:rPr>
              <w:t>la información básica incluirá:</w:t>
            </w:r>
          </w:p>
        </w:tc>
        <w:tc>
          <w:tcPr>
            <w:tcW w:w="5465" w:type="dxa"/>
            <w:gridSpan w:val="2"/>
          </w:tcPr>
          <w:p w14:paraId="3D2FF62A" w14:textId="755FE21C" w:rsidR="00977ED3" w:rsidRPr="006221BC" w:rsidRDefault="006221BC" w:rsidP="00977ED3">
            <w:pPr>
              <w:jc w:val="both"/>
              <w:rPr>
                <w:rFonts w:cstheme="minorHAnsi"/>
              </w:rPr>
            </w:pPr>
            <w:r w:rsidRPr="006221BC">
              <w:rPr>
                <w:rFonts w:ascii="Webdings" w:hAnsi="Webdings"/>
              </w:rPr>
              <w:t></w:t>
            </w:r>
            <w:r w:rsidR="00C62206">
              <w:rPr>
                <w:rFonts w:ascii="Webdings" w:hAnsi="Webdings"/>
              </w:rPr>
              <w:t xml:space="preserve"> </w:t>
            </w:r>
            <w:r w:rsidR="00AD6917">
              <w:rPr>
                <w:rFonts w:cstheme="minorHAnsi"/>
              </w:rPr>
              <w:t>C</w:t>
            </w:r>
            <w:r w:rsidR="00977ED3" w:rsidRPr="006221BC">
              <w:rPr>
                <w:rFonts w:cstheme="minorHAnsi"/>
              </w:rPr>
              <w:t>ategorías de datos objeto de tratamiento.</w:t>
            </w:r>
          </w:p>
          <w:p w14:paraId="71AD59D7" w14:textId="0530C04D" w:rsidR="0052414F" w:rsidRDefault="006221BC" w:rsidP="00977ED3">
            <w:pPr>
              <w:spacing w:after="100" w:afterAutospacing="1"/>
              <w:jc w:val="both"/>
              <w:rPr>
                <w:rFonts w:cstheme="minorHAnsi"/>
              </w:rPr>
            </w:pPr>
            <w:r w:rsidRPr="006221BC">
              <w:rPr>
                <w:rFonts w:ascii="Webdings" w:hAnsi="Webdings"/>
              </w:rPr>
              <w:t></w:t>
            </w:r>
            <w:r w:rsidR="00C62206">
              <w:rPr>
                <w:rFonts w:ascii="Webdings" w:hAnsi="Webdings"/>
              </w:rPr>
              <w:t xml:space="preserve"> </w:t>
            </w:r>
            <w:r w:rsidR="00AD6917">
              <w:rPr>
                <w:rFonts w:cstheme="minorHAnsi"/>
              </w:rPr>
              <w:t>F</w:t>
            </w:r>
            <w:r w:rsidR="00977ED3" w:rsidRPr="005F5C0D">
              <w:rPr>
                <w:rFonts w:cstheme="minorHAnsi"/>
              </w:rPr>
              <w:t>uentes de las que procedan los datos</w:t>
            </w:r>
          </w:p>
          <w:p w14:paraId="4142C6D2" w14:textId="77777777" w:rsidR="004A1064" w:rsidRDefault="0052414F" w:rsidP="004A1064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4EE0E693">
              <w:rPr>
                <w:sz w:val="20"/>
                <w:szCs w:val="20"/>
              </w:rPr>
              <w:t xml:space="preserve"> *Especificar las fuentes de dónde proceden los datos</w:t>
            </w:r>
            <w:r w:rsidR="003B7570" w:rsidRPr="4EE0E693">
              <w:rPr>
                <w:sz w:val="20"/>
                <w:szCs w:val="20"/>
              </w:rPr>
              <w:t xml:space="preserve">, incluyendo aquellas obtenidas </w:t>
            </w:r>
            <w:r w:rsidR="00872629" w:rsidRPr="4EE0E693">
              <w:rPr>
                <w:sz w:val="20"/>
                <w:szCs w:val="20"/>
              </w:rPr>
              <w:t xml:space="preserve">por </w:t>
            </w:r>
            <w:r w:rsidR="003B7570" w:rsidRPr="4EE0E693">
              <w:rPr>
                <w:sz w:val="20"/>
                <w:szCs w:val="20"/>
              </w:rPr>
              <w:t>medios digitales</w:t>
            </w:r>
            <w:r w:rsidR="00E513B0" w:rsidRPr="4EE0E693">
              <w:rPr>
                <w:sz w:val="20"/>
                <w:szCs w:val="20"/>
              </w:rPr>
              <w:t xml:space="preserve"> </w:t>
            </w:r>
            <w:r w:rsidR="00733898" w:rsidRPr="4EE0E693">
              <w:rPr>
                <w:sz w:val="20"/>
                <w:szCs w:val="20"/>
              </w:rPr>
              <w:t>(</w:t>
            </w:r>
            <w:r w:rsidR="009001F3" w:rsidRPr="4EE0E693">
              <w:rPr>
                <w:sz w:val="20"/>
                <w:szCs w:val="20"/>
              </w:rPr>
              <w:t>e</w:t>
            </w:r>
            <w:r w:rsidR="009001F3" w:rsidRPr="009D5599">
              <w:rPr>
                <w:color w:val="000000" w:themeColor="text1"/>
                <w:sz w:val="20"/>
                <w:szCs w:val="20"/>
              </w:rPr>
              <w:t xml:space="preserve">n </w:t>
            </w:r>
            <w:hyperlink w:anchor="Información" w:history="1">
              <w:r w:rsidR="009001F3" w:rsidRPr="008A524E">
                <w:rPr>
                  <w:rStyle w:val="Hipervnculo"/>
                  <w:sz w:val="20"/>
                  <w:szCs w:val="20"/>
                </w:rPr>
                <w:t>anexo</w:t>
              </w:r>
            </w:hyperlink>
            <w:r w:rsidR="00733898" w:rsidRPr="4EE0E693">
              <w:rPr>
                <w:sz w:val="20"/>
                <w:szCs w:val="20"/>
              </w:rPr>
              <w:t>)</w:t>
            </w:r>
            <w:r w:rsidRPr="4EE0E693">
              <w:rPr>
                <w:sz w:val="20"/>
                <w:szCs w:val="20"/>
              </w:rPr>
              <w:t>____________________________________</w:t>
            </w:r>
          </w:p>
          <w:p w14:paraId="53EA0D07" w14:textId="77777777" w:rsidR="00F8649F" w:rsidRDefault="00F8649F" w:rsidP="004A1064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  <w:p w14:paraId="711EA96B" w14:textId="556CD5CC" w:rsidR="00F8649F" w:rsidRPr="00461C60" w:rsidRDefault="00F8649F" w:rsidP="004A1064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14:paraId="015569CB" w14:textId="6A2AC596" w:rsidR="00192427" w:rsidRDefault="00192427" w:rsidP="000E1C68">
            <w:pPr>
              <w:spacing w:after="100" w:afterAutospacing="1"/>
              <w:rPr>
                <w:rFonts w:cstheme="minorHAnsi"/>
              </w:rPr>
            </w:pPr>
          </w:p>
        </w:tc>
      </w:tr>
      <w:tr w:rsidR="00C11412" w14:paraId="615E2565" w14:textId="77777777" w:rsidTr="7D96195D">
        <w:trPr>
          <w:trHeight w:val="447"/>
        </w:trPr>
        <w:tc>
          <w:tcPr>
            <w:tcW w:w="864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69A7FC" w14:textId="5CF98A60" w:rsidR="00C11412" w:rsidRPr="00461C60" w:rsidRDefault="00C11412" w:rsidP="00461C60">
            <w:pPr>
              <w:pStyle w:val="Prrafodelista"/>
              <w:numPr>
                <w:ilvl w:val="0"/>
                <w:numId w:val="22"/>
              </w:numPr>
              <w:spacing w:before="120" w:after="120"/>
              <w:ind w:left="351"/>
              <w:jc w:val="center"/>
              <w:rPr>
                <w:rFonts w:cstheme="minorHAnsi"/>
                <w:b/>
                <w:bCs/>
              </w:rPr>
            </w:pPr>
            <w:r w:rsidRPr="00461C60">
              <w:rPr>
                <w:rFonts w:cstheme="minorHAnsi"/>
                <w:b/>
                <w:bCs/>
              </w:rPr>
              <w:lastRenderedPageBreak/>
              <w:t>CONSENTIMIENTO</w:t>
            </w:r>
            <w:r w:rsidR="00BF0A2A" w:rsidRPr="00461C60">
              <w:rPr>
                <w:rFonts w:cstheme="minorHAnsi"/>
                <w:b/>
                <w:bCs/>
              </w:rPr>
              <w:t xml:space="preserve"> INFORMADO</w:t>
            </w:r>
          </w:p>
        </w:tc>
      </w:tr>
      <w:tr w:rsidR="00C11412" w14:paraId="7BEA1AF0" w14:textId="77777777" w:rsidTr="7D96195D">
        <w:trPr>
          <w:trHeight w:val="447"/>
        </w:trPr>
        <w:tc>
          <w:tcPr>
            <w:tcW w:w="1633" w:type="dxa"/>
          </w:tcPr>
          <w:p w14:paraId="73CD6C07" w14:textId="77777777" w:rsidR="00C11412" w:rsidRPr="00F7230A" w:rsidRDefault="00C11412" w:rsidP="00BF0A2A">
            <w:pPr>
              <w:pStyle w:val="Prrafodelista"/>
              <w:numPr>
                <w:ilvl w:val="0"/>
                <w:numId w:val="22"/>
              </w:numPr>
              <w:spacing w:after="100" w:afterAutospacing="1"/>
              <w:ind w:left="0"/>
              <w:rPr>
                <w:rFonts w:cstheme="minorHAnsi"/>
                <w:color w:val="1F497D" w:themeColor="text2"/>
              </w:rPr>
            </w:pPr>
            <w:r w:rsidRPr="00325AB8">
              <w:t>¿Cuándo es necesario?</w:t>
            </w:r>
          </w:p>
        </w:tc>
        <w:tc>
          <w:tcPr>
            <w:tcW w:w="5465" w:type="dxa"/>
            <w:gridSpan w:val="2"/>
          </w:tcPr>
          <w:p w14:paraId="2AB64EAB" w14:textId="583A65D2" w:rsidR="00C11412" w:rsidRDefault="00241BF4">
            <w:pPr>
              <w:spacing w:after="100" w:afterAutospacing="1"/>
              <w:jc w:val="both"/>
              <w:rPr>
                <w:rFonts w:cstheme="minorHAnsi"/>
              </w:rPr>
            </w:pPr>
            <w:r w:rsidRPr="006221BC">
              <w:rPr>
                <w:rFonts w:ascii="Webdings" w:hAnsi="Webdings"/>
              </w:rPr>
              <w:t></w:t>
            </w:r>
            <w:r>
              <w:rPr>
                <w:rFonts w:ascii="Webdings" w:hAnsi="Webdings"/>
              </w:rPr>
              <w:t xml:space="preserve"> </w:t>
            </w:r>
            <w:r w:rsidR="00E00F81">
              <w:t>Es necesario porque se tratan d</w:t>
            </w:r>
            <w:r w:rsidR="00C11412" w:rsidRPr="00325AB8">
              <w:t xml:space="preserve">atos personales </w:t>
            </w:r>
          </w:p>
        </w:tc>
        <w:tc>
          <w:tcPr>
            <w:tcW w:w="1549" w:type="dxa"/>
          </w:tcPr>
          <w:p w14:paraId="2EF4AEFE" w14:textId="77777777" w:rsidR="00C11412" w:rsidRDefault="00C11412">
            <w:pPr>
              <w:spacing w:after="100" w:afterAutospacing="1"/>
              <w:jc w:val="both"/>
              <w:rPr>
                <w:rFonts w:cstheme="minorHAnsi"/>
              </w:rPr>
            </w:pPr>
          </w:p>
        </w:tc>
      </w:tr>
      <w:tr w:rsidR="00AF2068" w14:paraId="35234383" w14:textId="77777777" w:rsidTr="7D96195D">
        <w:trPr>
          <w:trHeight w:val="447"/>
        </w:trPr>
        <w:tc>
          <w:tcPr>
            <w:tcW w:w="1633" w:type="dxa"/>
            <w:vMerge w:val="restart"/>
          </w:tcPr>
          <w:p w14:paraId="4805A243" w14:textId="1EB19EE0" w:rsidR="00AF2068" w:rsidRPr="00072C84" w:rsidRDefault="00AF2068" w:rsidP="00072C84">
            <w:pPr>
              <w:pStyle w:val="Prrafodelista"/>
              <w:numPr>
                <w:ilvl w:val="0"/>
                <w:numId w:val="22"/>
              </w:numPr>
              <w:spacing w:after="100" w:afterAutospacing="1"/>
              <w:ind w:left="0"/>
              <w:rPr>
                <w:rFonts w:cstheme="minorHAnsi"/>
                <w:color w:val="1F497D" w:themeColor="text2"/>
              </w:rPr>
            </w:pPr>
            <w:r>
              <w:t>Casos específicos</w:t>
            </w:r>
            <w:r w:rsidR="00072C84">
              <w:rPr>
                <w:rFonts w:cstheme="minorHAnsi"/>
              </w:rPr>
              <w:t xml:space="preserve"> en los </w:t>
            </w:r>
            <w:r w:rsidR="004A1064" w:rsidRPr="00072C84">
              <w:rPr>
                <w:rFonts w:cstheme="minorHAnsi"/>
              </w:rPr>
              <w:t>que</w:t>
            </w:r>
            <w:r w:rsidR="00D739D1" w:rsidRPr="00072C84">
              <w:rPr>
                <w:rFonts w:cstheme="minorHAnsi"/>
              </w:rPr>
              <w:t xml:space="preserve"> haya contacto </w:t>
            </w:r>
            <w:r w:rsidR="00AA7C09" w:rsidRPr="00072C84">
              <w:rPr>
                <w:rFonts w:cstheme="minorHAnsi"/>
              </w:rPr>
              <w:t>directo</w:t>
            </w:r>
            <w:r w:rsidR="002D4618" w:rsidRPr="00072C84">
              <w:rPr>
                <w:rFonts w:cstheme="minorHAnsi"/>
              </w:rPr>
              <w:t xml:space="preserve"> o</w:t>
            </w:r>
            <w:r w:rsidR="00F84A54">
              <w:rPr>
                <w:rFonts w:cstheme="minorHAnsi"/>
              </w:rPr>
              <w:t xml:space="preserve"> se</w:t>
            </w:r>
            <w:r w:rsidR="002D4618" w:rsidRPr="00072C84">
              <w:rPr>
                <w:rFonts w:cstheme="minorHAnsi"/>
              </w:rPr>
              <w:t xml:space="preserve"> pueda tener acceso directo</w:t>
            </w:r>
            <w:r w:rsidR="00AA7C09" w:rsidRPr="00072C84">
              <w:rPr>
                <w:rFonts w:cstheme="minorHAnsi"/>
              </w:rPr>
              <w:t xml:space="preserve"> </w:t>
            </w:r>
            <w:r w:rsidR="00D739D1" w:rsidRPr="00072C84">
              <w:rPr>
                <w:rFonts w:cstheme="minorHAnsi"/>
              </w:rPr>
              <w:t>con los menores de 18 años</w:t>
            </w:r>
            <w:r w:rsidR="00F84A54">
              <w:rPr>
                <w:rFonts w:cstheme="minorHAnsi"/>
              </w:rPr>
              <w:t>:</w:t>
            </w:r>
            <w:r w:rsidR="00D739D1" w:rsidRPr="00072C84">
              <w:rPr>
                <w:rFonts w:cstheme="minorHAnsi"/>
              </w:rPr>
              <w:t xml:space="preserve"> se debe p</w:t>
            </w:r>
            <w:r w:rsidR="00D739D1" w:rsidRPr="00D739D1">
              <w:t xml:space="preserve">resentar </w:t>
            </w:r>
            <w:r w:rsidR="00AA7C09">
              <w:t xml:space="preserve">el </w:t>
            </w:r>
            <w:r w:rsidR="00D739D1" w:rsidRPr="00D739D1">
              <w:t xml:space="preserve">Certificado de Delitos sexuales </w:t>
            </w:r>
            <w:r w:rsidR="00D739D1" w:rsidRPr="009D5599">
              <w:rPr>
                <w:color w:val="000000" w:themeColor="text1"/>
              </w:rPr>
              <w:t xml:space="preserve">y </w:t>
            </w:r>
            <w:r w:rsidR="0083002A" w:rsidRPr="009D5599">
              <w:rPr>
                <w:color w:val="000000" w:themeColor="text1"/>
              </w:rPr>
              <w:t xml:space="preserve">enviarlo, junto con la Declaración </w:t>
            </w:r>
            <w:r w:rsidR="009D5599">
              <w:rPr>
                <w:color w:val="000000" w:themeColor="text1"/>
              </w:rPr>
              <w:t>R</w:t>
            </w:r>
            <w:r w:rsidR="0083002A" w:rsidRPr="009D5599">
              <w:rPr>
                <w:color w:val="000000" w:themeColor="text1"/>
              </w:rPr>
              <w:t>esponsable a comunicacion@urjc.es</w:t>
            </w:r>
          </w:p>
        </w:tc>
        <w:tc>
          <w:tcPr>
            <w:tcW w:w="5465" w:type="dxa"/>
            <w:gridSpan w:val="2"/>
          </w:tcPr>
          <w:p w14:paraId="1B2EC60D" w14:textId="2C434463" w:rsidR="00AF2068" w:rsidRDefault="00AF2068">
            <w:pPr>
              <w:spacing w:after="100" w:afterAutospacing="1"/>
              <w:jc w:val="both"/>
              <w:rPr>
                <w:rFonts w:cstheme="minorHAnsi"/>
              </w:rPr>
            </w:pPr>
            <w:r w:rsidRPr="006221BC">
              <w:rPr>
                <w:rFonts w:ascii="Webdings" w:hAnsi="Webdings"/>
              </w:rPr>
              <w:t></w:t>
            </w:r>
            <w:r>
              <w:rPr>
                <w:rFonts w:ascii="Webdings" w:hAnsi="Webdings"/>
              </w:rPr>
              <w:t xml:space="preserve"> </w:t>
            </w:r>
            <w:r w:rsidRPr="00FC4B29">
              <w:t>Menores mayores de 14 años</w:t>
            </w:r>
            <w:r>
              <w:t>:</w:t>
            </w:r>
            <w:r w:rsidRPr="00FC4B29">
              <w:t xml:space="preserve"> </w:t>
            </w:r>
            <w:r w:rsidR="00A85634">
              <w:t>P</w:t>
            </w:r>
            <w:r w:rsidRPr="00FC4B29">
              <w:t xml:space="preserve">ueden </w:t>
            </w:r>
            <w:r w:rsidR="00A85634">
              <w:t>otorgar su</w:t>
            </w:r>
            <w:r w:rsidRPr="00FC4B29">
              <w:t xml:space="preserve"> consentimiento</w:t>
            </w:r>
            <w:r w:rsidR="00A85634">
              <w:t xml:space="preserve"> ellos mismos.</w:t>
            </w:r>
          </w:p>
        </w:tc>
        <w:tc>
          <w:tcPr>
            <w:tcW w:w="1549" w:type="dxa"/>
          </w:tcPr>
          <w:p w14:paraId="6C708ECD" w14:textId="77777777" w:rsidR="00AF2068" w:rsidRDefault="00AF2068">
            <w:pPr>
              <w:spacing w:after="100" w:afterAutospacing="1"/>
              <w:jc w:val="both"/>
              <w:rPr>
                <w:rFonts w:cstheme="minorHAnsi"/>
              </w:rPr>
            </w:pPr>
          </w:p>
        </w:tc>
      </w:tr>
      <w:tr w:rsidR="00AF2068" w14:paraId="45EA6B5C" w14:textId="77777777" w:rsidTr="7D96195D">
        <w:trPr>
          <w:trHeight w:val="982"/>
        </w:trPr>
        <w:tc>
          <w:tcPr>
            <w:tcW w:w="1633" w:type="dxa"/>
            <w:vMerge/>
          </w:tcPr>
          <w:p w14:paraId="24E1C7F1" w14:textId="77777777" w:rsidR="00AF2068" w:rsidRPr="00F7230A" w:rsidRDefault="00AF2068" w:rsidP="00BF0A2A">
            <w:pPr>
              <w:pStyle w:val="Prrafodelista"/>
              <w:numPr>
                <w:ilvl w:val="0"/>
                <w:numId w:val="22"/>
              </w:numPr>
              <w:spacing w:after="100" w:afterAutospacing="1"/>
              <w:ind w:left="0"/>
              <w:rPr>
                <w:rFonts w:cstheme="minorHAnsi"/>
                <w:color w:val="1F497D" w:themeColor="text2"/>
              </w:rPr>
            </w:pPr>
          </w:p>
        </w:tc>
        <w:tc>
          <w:tcPr>
            <w:tcW w:w="5465" w:type="dxa"/>
            <w:gridSpan w:val="2"/>
          </w:tcPr>
          <w:p w14:paraId="04C029BE" w14:textId="1BADD019" w:rsidR="00AF2068" w:rsidRPr="006C002E" w:rsidRDefault="00AF2068" w:rsidP="007D6EAE">
            <w:pPr>
              <w:spacing w:after="100" w:afterAutospacing="1"/>
              <w:jc w:val="both"/>
            </w:pPr>
            <w:r w:rsidRPr="006221BC">
              <w:rPr>
                <w:rFonts w:ascii="Webdings" w:hAnsi="Webdings"/>
              </w:rPr>
              <w:t></w:t>
            </w:r>
            <w:r w:rsidR="00E00F81">
              <w:rPr>
                <w:rFonts w:ascii="Webdings" w:hAnsi="Webdings"/>
              </w:rPr>
              <w:t xml:space="preserve"> </w:t>
            </w:r>
            <w:r w:rsidRPr="00FC4B29">
              <w:t>Menores de 14</w:t>
            </w:r>
            <w:r>
              <w:t xml:space="preserve"> </w:t>
            </w:r>
            <w:r w:rsidRPr="00FC4B29">
              <w:t>años</w:t>
            </w:r>
            <w:r>
              <w:t>:</w:t>
            </w:r>
            <w:r w:rsidRPr="00FC4B29">
              <w:t xml:space="preserve"> </w:t>
            </w:r>
            <w:r w:rsidR="00E00F81">
              <w:t xml:space="preserve">El tratamiento </w:t>
            </w:r>
            <w:r w:rsidRPr="00FC4B29">
              <w:t xml:space="preserve">solo será lícito si </w:t>
            </w:r>
            <w:r w:rsidR="00E00F81">
              <w:t xml:space="preserve">cuenta con el consentimiento </w:t>
            </w:r>
            <w:r w:rsidRPr="00FC4B29">
              <w:t xml:space="preserve">del titular de la patria potestad o tutela, con el alcance que </w:t>
            </w:r>
            <w:r w:rsidR="00E00F81">
              <w:t xml:space="preserve">estos </w:t>
            </w:r>
            <w:r w:rsidRPr="00FC4B29">
              <w:t>determinen</w:t>
            </w:r>
            <w:r w:rsidR="00E00F81">
              <w:t>.</w:t>
            </w:r>
          </w:p>
        </w:tc>
        <w:tc>
          <w:tcPr>
            <w:tcW w:w="1549" w:type="dxa"/>
            <w:vMerge w:val="restart"/>
          </w:tcPr>
          <w:p w14:paraId="5B0E128C" w14:textId="77777777" w:rsidR="00AF2068" w:rsidRDefault="00AF2068">
            <w:pPr>
              <w:spacing w:after="100" w:afterAutospacing="1"/>
              <w:jc w:val="both"/>
              <w:rPr>
                <w:rFonts w:cstheme="minorHAnsi"/>
              </w:rPr>
            </w:pPr>
          </w:p>
        </w:tc>
      </w:tr>
      <w:tr w:rsidR="00AF2068" w14:paraId="1547C494" w14:textId="77777777" w:rsidTr="7D96195D">
        <w:trPr>
          <w:trHeight w:val="982"/>
        </w:trPr>
        <w:tc>
          <w:tcPr>
            <w:tcW w:w="1633" w:type="dxa"/>
            <w:vMerge/>
          </w:tcPr>
          <w:p w14:paraId="08124D83" w14:textId="77777777" w:rsidR="00AF2068" w:rsidRPr="00F7230A" w:rsidRDefault="00AF2068" w:rsidP="00BF0A2A">
            <w:pPr>
              <w:pStyle w:val="Prrafodelista"/>
              <w:numPr>
                <w:ilvl w:val="0"/>
                <w:numId w:val="22"/>
              </w:numPr>
              <w:spacing w:after="100" w:afterAutospacing="1"/>
              <w:ind w:left="0"/>
              <w:rPr>
                <w:rFonts w:cstheme="minorHAnsi"/>
                <w:color w:val="1F497D" w:themeColor="text2"/>
              </w:rPr>
            </w:pPr>
          </w:p>
        </w:tc>
        <w:tc>
          <w:tcPr>
            <w:tcW w:w="5465" w:type="dxa"/>
            <w:gridSpan w:val="2"/>
          </w:tcPr>
          <w:p w14:paraId="3F88A34B" w14:textId="0745ABEA" w:rsidR="00AF2068" w:rsidRDefault="00AF2068" w:rsidP="00AF2068">
            <w:pPr>
              <w:spacing w:after="100" w:afterAutospacing="1"/>
              <w:jc w:val="both"/>
            </w:pPr>
            <w:r w:rsidRPr="006221BC">
              <w:rPr>
                <w:rFonts w:ascii="Webdings" w:hAnsi="Webdings"/>
              </w:rPr>
              <w:t></w:t>
            </w:r>
            <w:r>
              <w:rPr>
                <w:rFonts w:ascii="Webdings" w:hAnsi="Webdings"/>
              </w:rPr>
              <w:t xml:space="preserve"> </w:t>
            </w:r>
            <w:r>
              <w:t xml:space="preserve">Personas con discapacidad cognitiva: </w:t>
            </w:r>
            <w:r w:rsidR="00A85634">
              <w:t>Se solicitará e</w:t>
            </w:r>
            <w:r w:rsidRPr="002373A7">
              <w:t xml:space="preserve">l </w:t>
            </w:r>
            <w:r w:rsidR="006A309F">
              <w:t xml:space="preserve">consentimiento </w:t>
            </w:r>
            <w:r w:rsidR="00A85634">
              <w:t>directamente a la</w:t>
            </w:r>
            <w:r w:rsidRPr="002373A7">
              <w:t xml:space="preserve"> persona</w:t>
            </w:r>
            <w:r w:rsidR="00A85634">
              <w:t>.</w:t>
            </w:r>
            <w:r w:rsidRPr="002373A7">
              <w:t xml:space="preserve"> </w:t>
            </w:r>
            <w:r w:rsidR="00A85634">
              <w:t>E</w:t>
            </w:r>
            <w:r w:rsidRPr="002373A7">
              <w:t xml:space="preserve">n </w:t>
            </w:r>
            <w:r w:rsidR="00A85634">
              <w:t xml:space="preserve">el </w:t>
            </w:r>
            <w:r w:rsidRPr="002373A7">
              <w:t xml:space="preserve">caso de que </w:t>
            </w:r>
            <w:r w:rsidR="00A85634">
              <w:t>cuente con</w:t>
            </w:r>
            <w:r w:rsidRPr="002373A7">
              <w:t xml:space="preserve"> apoyos, se informará </w:t>
            </w:r>
            <w:r w:rsidR="00A85634">
              <w:t xml:space="preserve">también </w:t>
            </w:r>
            <w:r w:rsidRPr="002373A7">
              <w:t xml:space="preserve">a quien ejerza </w:t>
            </w:r>
            <w:r w:rsidR="00A85634">
              <w:t>dicho</w:t>
            </w:r>
            <w:r w:rsidR="00A85634" w:rsidRPr="002373A7">
              <w:t xml:space="preserve"> </w:t>
            </w:r>
            <w:r w:rsidRPr="002373A7">
              <w:t xml:space="preserve">apoyo sin que </w:t>
            </w:r>
            <w:r w:rsidR="00A85634">
              <w:t>ello reemplace</w:t>
            </w:r>
            <w:r w:rsidRPr="002373A7">
              <w:t xml:space="preserve"> el consentimiento</w:t>
            </w:r>
            <w:r w:rsidR="00A85634">
              <w:t xml:space="preserve"> otorgado por la propia persona.</w:t>
            </w:r>
          </w:p>
          <w:p w14:paraId="413461B2" w14:textId="77777777" w:rsidR="00AF2068" w:rsidRPr="006221BC" w:rsidRDefault="00AF2068">
            <w:pPr>
              <w:spacing w:after="100" w:afterAutospacing="1"/>
              <w:jc w:val="both"/>
              <w:rPr>
                <w:rFonts w:ascii="Webdings" w:hAnsi="Webdings"/>
              </w:rPr>
            </w:pPr>
          </w:p>
        </w:tc>
        <w:tc>
          <w:tcPr>
            <w:tcW w:w="1549" w:type="dxa"/>
            <w:vMerge/>
          </w:tcPr>
          <w:p w14:paraId="1194D1F8" w14:textId="77777777" w:rsidR="00AF2068" w:rsidRDefault="00AF2068">
            <w:pPr>
              <w:spacing w:after="100" w:afterAutospacing="1"/>
              <w:jc w:val="both"/>
              <w:rPr>
                <w:rFonts w:cstheme="minorHAnsi"/>
              </w:rPr>
            </w:pPr>
          </w:p>
        </w:tc>
      </w:tr>
      <w:tr w:rsidR="004A1064" w14:paraId="5FDB46D9" w14:textId="77777777" w:rsidTr="7D96195D">
        <w:trPr>
          <w:trHeight w:val="447"/>
        </w:trPr>
        <w:tc>
          <w:tcPr>
            <w:tcW w:w="1633" w:type="dxa"/>
          </w:tcPr>
          <w:p w14:paraId="16D87BD4" w14:textId="7D75D659" w:rsidR="004A1064" w:rsidRPr="00F7230A" w:rsidRDefault="004A1064">
            <w:pPr>
              <w:pStyle w:val="Prrafodelista"/>
              <w:numPr>
                <w:ilvl w:val="0"/>
                <w:numId w:val="22"/>
              </w:numPr>
              <w:spacing w:after="100" w:afterAutospacing="1"/>
              <w:ind w:left="0"/>
              <w:rPr>
                <w:rFonts w:cstheme="minorHAnsi"/>
                <w:color w:val="1F497D" w:themeColor="text2"/>
              </w:rPr>
            </w:pPr>
            <w:r>
              <w:t xml:space="preserve">Datos recogidos a través de </w:t>
            </w:r>
            <w:r w:rsidR="005A49E5">
              <w:t xml:space="preserve">una página </w:t>
            </w:r>
            <w:r>
              <w:t>web</w:t>
            </w:r>
          </w:p>
        </w:tc>
        <w:tc>
          <w:tcPr>
            <w:tcW w:w="5465" w:type="dxa"/>
            <w:gridSpan w:val="2"/>
          </w:tcPr>
          <w:p w14:paraId="0A1324B9" w14:textId="7208FB6A" w:rsidR="004A1064" w:rsidRPr="00FB201B" w:rsidRDefault="004A1064" w:rsidP="00461C60">
            <w:pPr>
              <w:jc w:val="both"/>
            </w:pPr>
            <w:r w:rsidRPr="006221BC">
              <w:rPr>
                <w:rFonts w:ascii="Webdings" w:hAnsi="Webdings"/>
              </w:rPr>
              <w:t></w:t>
            </w:r>
            <w:r>
              <w:rPr>
                <w:rFonts w:ascii="Webdings" w:hAnsi="Webdings"/>
              </w:rPr>
              <w:t xml:space="preserve"> </w:t>
            </w:r>
            <w:r w:rsidRPr="004A1064">
              <w:t xml:space="preserve">Cuando </w:t>
            </w:r>
            <w:r w:rsidR="00EC15AB">
              <w:t>se recogen</w:t>
            </w:r>
            <w:r w:rsidRPr="004A1064">
              <w:t xml:space="preserve"> datos </w:t>
            </w:r>
            <w:r w:rsidR="00EC15AB">
              <w:t>a través de</w:t>
            </w:r>
            <w:r w:rsidRPr="004A1064">
              <w:t xml:space="preserve"> una página web o plataforma digital, </w:t>
            </w:r>
            <w:r w:rsidR="008435E7">
              <w:t xml:space="preserve">el responsable deberá garantizar que dicha página incluye </w:t>
            </w:r>
            <w:r w:rsidRPr="004A1064">
              <w:t xml:space="preserve">un aviso de privacidad y </w:t>
            </w:r>
            <w:r>
              <w:t>sistemas</w:t>
            </w:r>
            <w:r w:rsidRPr="004A1064">
              <w:t xml:space="preserve"> específicos para recabar el consentimiento informado (por ejemplo, mediante un banner de cookies o formularios online), garantizando la transparencia y el cumplimiento </w:t>
            </w:r>
            <w:r>
              <w:t>normativo</w:t>
            </w:r>
            <w:r w:rsidRPr="004A1064">
              <w:t>.</w:t>
            </w:r>
          </w:p>
        </w:tc>
        <w:tc>
          <w:tcPr>
            <w:tcW w:w="1549" w:type="dxa"/>
          </w:tcPr>
          <w:p w14:paraId="1B74833C" w14:textId="77777777" w:rsidR="004A1064" w:rsidRDefault="004A1064">
            <w:pPr>
              <w:spacing w:after="100" w:afterAutospacing="1"/>
              <w:jc w:val="both"/>
              <w:rPr>
                <w:rFonts w:cstheme="minorHAnsi"/>
              </w:rPr>
            </w:pPr>
          </w:p>
        </w:tc>
      </w:tr>
      <w:tr w:rsidR="00E172CB" w14:paraId="5D4796A8" w14:textId="77777777" w:rsidTr="7D96195D">
        <w:trPr>
          <w:trHeight w:val="447"/>
        </w:trPr>
        <w:tc>
          <w:tcPr>
            <w:tcW w:w="8647" w:type="dxa"/>
            <w:gridSpan w:val="4"/>
          </w:tcPr>
          <w:p w14:paraId="18D5E187" w14:textId="77777777" w:rsidR="00E172CB" w:rsidRDefault="00293072" w:rsidP="00E93800">
            <w:pPr>
              <w:spacing w:after="0"/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E93800">
              <w:rPr>
                <w:bCs/>
              </w:rPr>
              <w:t>IMPORTANTE:</w:t>
            </w:r>
            <w:r w:rsidR="00E172CB">
              <w:rPr>
                <w:bCs/>
              </w:rPr>
              <w:t xml:space="preserve"> </w:t>
            </w:r>
            <w:r w:rsidR="00E172CB" w:rsidRPr="005B610C">
              <w:rPr>
                <w:bCs/>
              </w:rPr>
              <w:t xml:space="preserve">El consentimiento informado se aplica </w:t>
            </w:r>
            <w:r w:rsidR="00E172CB">
              <w:rPr>
                <w:bCs/>
              </w:rPr>
              <w:t xml:space="preserve">cuando se </w:t>
            </w:r>
            <w:r w:rsidR="00356E94">
              <w:rPr>
                <w:bCs/>
              </w:rPr>
              <w:t>recogen</w:t>
            </w:r>
            <w:r w:rsidR="00E172CB" w:rsidRPr="005B610C">
              <w:rPr>
                <w:bCs/>
              </w:rPr>
              <w:t xml:space="preserve"> </w:t>
            </w:r>
            <w:r w:rsidR="00356E94">
              <w:rPr>
                <w:bCs/>
              </w:rPr>
              <w:t>los</w:t>
            </w:r>
            <w:r w:rsidR="00356E94" w:rsidRPr="005B610C">
              <w:rPr>
                <w:bCs/>
              </w:rPr>
              <w:t xml:space="preserve"> </w:t>
            </w:r>
            <w:r w:rsidR="00E172CB" w:rsidRPr="005B610C">
              <w:rPr>
                <w:bCs/>
              </w:rPr>
              <w:t xml:space="preserve">datos personales objeto del tratamiento. </w:t>
            </w:r>
            <w:r w:rsidR="00356E94">
              <w:rPr>
                <w:bCs/>
              </w:rPr>
              <w:t>Por ejemplo</w:t>
            </w:r>
            <w:r w:rsidR="00E172CB" w:rsidRPr="005B610C">
              <w:rPr>
                <w:bCs/>
              </w:rPr>
              <w:t xml:space="preserve">, </w:t>
            </w:r>
            <w:r w:rsidR="00356E94">
              <w:rPr>
                <w:bCs/>
              </w:rPr>
              <w:t>al</w:t>
            </w:r>
            <w:r w:rsidR="00356E94" w:rsidRPr="005B610C">
              <w:rPr>
                <w:bCs/>
              </w:rPr>
              <w:t xml:space="preserve"> </w:t>
            </w:r>
            <w:r w:rsidR="00E172CB" w:rsidRPr="005B610C">
              <w:rPr>
                <w:bCs/>
              </w:rPr>
              <w:t>graba</w:t>
            </w:r>
            <w:r w:rsidR="00356E94">
              <w:rPr>
                <w:bCs/>
              </w:rPr>
              <w:t>r</w:t>
            </w:r>
            <w:r w:rsidR="00E172CB" w:rsidRPr="005B610C">
              <w:rPr>
                <w:bCs/>
              </w:rPr>
              <w:t xml:space="preserve"> una entrevista, </w:t>
            </w:r>
            <w:r w:rsidR="00356E94">
              <w:rPr>
                <w:bCs/>
              </w:rPr>
              <w:t xml:space="preserve">cuando </w:t>
            </w:r>
            <w:r w:rsidR="00E172CB" w:rsidRPr="005B610C">
              <w:rPr>
                <w:bCs/>
              </w:rPr>
              <w:t xml:space="preserve">una persona participa en un documental, </w:t>
            </w:r>
            <w:r w:rsidR="00356E94">
              <w:rPr>
                <w:bCs/>
              </w:rPr>
              <w:t xml:space="preserve">en </w:t>
            </w:r>
            <w:r w:rsidR="00E172CB" w:rsidRPr="005B610C">
              <w:rPr>
                <w:bCs/>
              </w:rPr>
              <w:t>un corto de ficción con actores</w:t>
            </w:r>
            <w:r w:rsidR="009758E5">
              <w:rPr>
                <w:bCs/>
              </w:rPr>
              <w:t>, al registrar</w:t>
            </w:r>
            <w:r w:rsidR="00E172CB" w:rsidRPr="005B610C">
              <w:rPr>
                <w:bCs/>
              </w:rPr>
              <w:t xml:space="preserve"> la voz de una persona</w:t>
            </w:r>
            <w:r w:rsidR="00E172CB">
              <w:rPr>
                <w:bCs/>
              </w:rPr>
              <w:t>, etc.</w:t>
            </w:r>
            <w:r w:rsidR="00E172CB" w:rsidRPr="005B610C">
              <w:rPr>
                <w:bCs/>
              </w:rPr>
              <w:t xml:space="preserve"> </w:t>
            </w:r>
            <w:r w:rsidR="00E172CB">
              <w:rPr>
                <w:bCs/>
              </w:rPr>
              <w:t>L</w:t>
            </w:r>
            <w:r w:rsidR="00E172CB" w:rsidRPr="005B610C">
              <w:rPr>
                <w:bCs/>
              </w:rPr>
              <w:t xml:space="preserve">a </w:t>
            </w:r>
            <w:r w:rsidR="00E172CB" w:rsidRPr="00F7230A">
              <w:rPr>
                <w:b/>
              </w:rPr>
              <w:t>retirada de su consentimiento no implicar</w:t>
            </w:r>
            <w:r w:rsidR="009758E5">
              <w:rPr>
                <w:b/>
              </w:rPr>
              <w:t>á</w:t>
            </w:r>
            <w:r w:rsidR="00E172CB" w:rsidRPr="00F7230A">
              <w:rPr>
                <w:b/>
              </w:rPr>
              <w:t xml:space="preserve"> la </w:t>
            </w:r>
            <w:r w:rsidR="009758E5">
              <w:rPr>
                <w:b/>
              </w:rPr>
              <w:t>eliminación</w:t>
            </w:r>
            <w:r w:rsidR="009758E5" w:rsidRPr="00F7230A">
              <w:rPr>
                <w:b/>
              </w:rPr>
              <w:t xml:space="preserve"> </w:t>
            </w:r>
            <w:r w:rsidR="00E172CB" w:rsidRPr="00F7230A">
              <w:rPr>
                <w:b/>
              </w:rPr>
              <w:t>de su imagen/voz de ese producto audiovisual creado</w:t>
            </w:r>
            <w:r w:rsidR="00E172CB" w:rsidRPr="005B610C">
              <w:rPr>
                <w:bCs/>
              </w:rPr>
              <w:t>.</w:t>
            </w:r>
            <w:r w:rsidR="00E172CB">
              <w:rPr>
                <w:bCs/>
              </w:rPr>
              <w:t xml:space="preserve"> </w:t>
            </w:r>
            <w:r w:rsidR="009758E5">
              <w:rPr>
                <w:bCs/>
              </w:rPr>
              <w:t>No obstante</w:t>
            </w:r>
            <w:r w:rsidR="00E172CB">
              <w:rPr>
                <w:bCs/>
              </w:rPr>
              <w:t>,</w:t>
            </w:r>
            <w:r w:rsidR="00E172CB" w:rsidRPr="005B610C">
              <w:rPr>
                <w:bCs/>
              </w:rPr>
              <w:t xml:space="preserve"> </w:t>
            </w:r>
            <w:r w:rsidR="009758E5">
              <w:rPr>
                <w:bCs/>
              </w:rPr>
              <w:t>permitirá al interesado ejercer</w:t>
            </w:r>
            <w:r w:rsidR="00E172CB" w:rsidRPr="005B610C">
              <w:rPr>
                <w:bCs/>
              </w:rPr>
              <w:t xml:space="preserve"> cualquiera de los </w:t>
            </w:r>
            <w:r w:rsidR="00E172CB" w:rsidRPr="00106DB5">
              <w:rPr>
                <w:bCs/>
              </w:rPr>
              <w:t xml:space="preserve">derechos </w:t>
            </w:r>
            <w:r w:rsidR="009758E5">
              <w:rPr>
                <w:bCs/>
              </w:rPr>
              <w:t>establecidos en los artículos</w:t>
            </w:r>
            <w:r w:rsidR="009758E5" w:rsidRPr="00106DB5">
              <w:rPr>
                <w:bCs/>
              </w:rPr>
              <w:t xml:space="preserve"> </w:t>
            </w:r>
            <w:r w:rsidR="00E172CB" w:rsidRPr="00106DB5">
              <w:rPr>
                <w:bCs/>
              </w:rPr>
              <w:t>15 a 22 del RGPD</w:t>
            </w:r>
            <w:r w:rsidR="00E172CB" w:rsidRPr="005B610C">
              <w:rPr>
                <w:bCs/>
              </w:rPr>
              <w:t xml:space="preserve"> </w:t>
            </w:r>
            <w:r w:rsidR="009758E5">
              <w:rPr>
                <w:bCs/>
              </w:rPr>
              <w:t>respecto</w:t>
            </w:r>
            <w:r w:rsidR="009758E5" w:rsidRPr="005B610C">
              <w:rPr>
                <w:bCs/>
              </w:rPr>
              <w:t xml:space="preserve"> </w:t>
            </w:r>
            <w:r w:rsidR="00E172CB" w:rsidRPr="005B610C">
              <w:rPr>
                <w:bCs/>
              </w:rPr>
              <w:t>a los datos</w:t>
            </w:r>
            <w:r w:rsidR="009758E5">
              <w:rPr>
                <w:bCs/>
              </w:rPr>
              <w:t xml:space="preserve"> personales</w:t>
            </w:r>
            <w:r w:rsidR="00E172CB" w:rsidRPr="005B610C">
              <w:rPr>
                <w:bCs/>
              </w:rPr>
              <w:t xml:space="preserve"> almacenados y tratados durante </w:t>
            </w:r>
            <w:r w:rsidR="009758E5">
              <w:rPr>
                <w:bCs/>
              </w:rPr>
              <w:t>el desarrollo</w:t>
            </w:r>
            <w:r w:rsidR="00E172CB" w:rsidRPr="005B610C">
              <w:rPr>
                <w:bCs/>
              </w:rPr>
              <w:t xml:space="preserve"> del proyecto, </w:t>
            </w:r>
            <w:r w:rsidR="009758E5">
              <w:rPr>
                <w:bCs/>
              </w:rPr>
              <w:t>sin afectar al contenido ya creado</w:t>
            </w:r>
            <w:r w:rsidR="00E172CB" w:rsidRPr="005B610C">
              <w:rPr>
                <w:bCs/>
              </w:rPr>
              <w:t>.</w:t>
            </w:r>
            <w:hyperlink r:id="rId12" w:history="1">
              <w:r w:rsidR="00920AED" w:rsidRPr="009D5599">
                <w:rPr>
                  <w:rStyle w:val="Hipervnculo"/>
                  <w:bCs/>
                </w:rPr>
                <w:t xml:space="preserve"> Enlace al </w:t>
              </w:r>
              <w:r w:rsidR="007B184E" w:rsidRPr="009D5599">
                <w:rPr>
                  <w:rStyle w:val="Hipervnculo"/>
                  <w:bCs/>
                </w:rPr>
                <w:t>modelo de consentimiento informado.</w:t>
              </w:r>
            </w:hyperlink>
          </w:p>
          <w:p w14:paraId="21B4C520" w14:textId="77777777" w:rsidR="009D5599" w:rsidRDefault="009D5599" w:rsidP="00E93800">
            <w:pPr>
              <w:spacing w:after="0"/>
              <w:jc w:val="both"/>
              <w:rPr>
                <w:bCs/>
              </w:rPr>
            </w:pPr>
          </w:p>
          <w:p w14:paraId="738B25C0" w14:textId="77777777" w:rsidR="009D5599" w:rsidRDefault="009D5599" w:rsidP="00E93800">
            <w:pPr>
              <w:spacing w:after="0"/>
              <w:jc w:val="both"/>
              <w:rPr>
                <w:bCs/>
              </w:rPr>
            </w:pPr>
          </w:p>
          <w:p w14:paraId="35FFB07F" w14:textId="77777777" w:rsidR="009D5599" w:rsidRDefault="009D5599" w:rsidP="00E93800">
            <w:pPr>
              <w:spacing w:after="0"/>
              <w:jc w:val="both"/>
              <w:rPr>
                <w:bCs/>
              </w:rPr>
            </w:pPr>
          </w:p>
          <w:p w14:paraId="2C9ECCD4" w14:textId="77777777" w:rsidR="009D5599" w:rsidRDefault="009D5599" w:rsidP="00E93800">
            <w:pPr>
              <w:spacing w:after="0"/>
              <w:jc w:val="both"/>
              <w:rPr>
                <w:bCs/>
              </w:rPr>
            </w:pPr>
          </w:p>
          <w:p w14:paraId="79340F9B" w14:textId="24178F13" w:rsidR="009D5599" w:rsidRDefault="009D5599" w:rsidP="00E93800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E172CB" w14:paraId="39C106CA" w14:textId="77777777" w:rsidTr="7D96195D">
        <w:trPr>
          <w:trHeight w:val="447"/>
        </w:trPr>
        <w:tc>
          <w:tcPr>
            <w:tcW w:w="8647" w:type="dxa"/>
            <w:gridSpan w:val="4"/>
            <w:shd w:val="clear" w:color="auto" w:fill="D9D9D9" w:themeFill="background1" w:themeFillShade="D9"/>
          </w:tcPr>
          <w:p w14:paraId="027ABD69" w14:textId="1A20C2AD" w:rsidR="00E172CB" w:rsidRPr="00461C60" w:rsidRDefault="00E172CB" w:rsidP="00E172CB">
            <w:pPr>
              <w:spacing w:before="120" w:after="120"/>
              <w:jc w:val="center"/>
              <w:rPr>
                <w:b/>
              </w:rPr>
            </w:pPr>
            <w:r w:rsidRPr="00461C60">
              <w:rPr>
                <w:b/>
              </w:rPr>
              <w:lastRenderedPageBreak/>
              <w:t xml:space="preserve">MEDIDAS QUE </w:t>
            </w:r>
            <w:r w:rsidR="009A2FD0">
              <w:rPr>
                <w:b/>
              </w:rPr>
              <w:t>SE ADOPTARÁN</w:t>
            </w:r>
            <w:r w:rsidRPr="00461C60">
              <w:rPr>
                <w:b/>
              </w:rPr>
              <w:t xml:space="preserve"> PARA GARANTIZAR LA SEGURIDAD DE LOS DATOS</w:t>
            </w:r>
          </w:p>
        </w:tc>
      </w:tr>
      <w:tr w:rsidR="00E172CB" w14:paraId="04D39C7D" w14:textId="77777777" w:rsidTr="7D96195D">
        <w:trPr>
          <w:trHeight w:val="447"/>
        </w:trPr>
        <w:tc>
          <w:tcPr>
            <w:tcW w:w="8647" w:type="dxa"/>
            <w:gridSpan w:val="4"/>
          </w:tcPr>
          <w:p w14:paraId="6D45982B" w14:textId="305F597B" w:rsidR="00E172CB" w:rsidRPr="00F7230A" w:rsidRDefault="00E172CB" w:rsidP="00E172CB">
            <w:pPr>
              <w:spacing w:after="0"/>
              <w:jc w:val="both"/>
              <w:rPr>
                <w:i/>
                <w:iCs/>
              </w:rPr>
            </w:pPr>
            <w:r w:rsidRPr="1738E434">
              <w:rPr>
                <w:i/>
                <w:iCs/>
              </w:rPr>
              <w:t>Uso de software o aplicación</w:t>
            </w:r>
          </w:p>
          <w:p w14:paraId="64B7453F" w14:textId="77777777" w:rsidR="00E172CB" w:rsidRDefault="00E172CB" w:rsidP="00E172CB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ascii="Webdings" w:hAnsi="Webdings"/>
              </w:rPr>
              <w:t xml:space="preserve"> </w:t>
            </w:r>
            <w:r w:rsidRPr="00F7230A">
              <w:rPr>
                <w:rFonts w:cstheme="minorHAnsi"/>
              </w:rPr>
              <w:t>Mi</w:t>
            </w:r>
            <w:r>
              <w:rPr>
                <w:rFonts w:cstheme="minorHAnsi"/>
              </w:rPr>
              <w:t xml:space="preserve">crosoft Forms </w:t>
            </w:r>
          </w:p>
          <w:p w14:paraId="2357E397" w14:textId="7AAE6CFE" w:rsidR="00E172CB" w:rsidRDefault="00E172CB" w:rsidP="00E172CB">
            <w:pPr>
              <w:spacing w:after="0"/>
              <w:jc w:val="both"/>
            </w:pPr>
            <w:r w:rsidRPr="1738E434">
              <w:rPr>
                <w:rFonts w:ascii="Webdings" w:hAnsi="Webdings"/>
              </w:rPr>
              <w:t xml:space="preserve"> </w:t>
            </w:r>
            <w:r w:rsidRPr="009D5599">
              <w:rPr>
                <w:color w:val="000000" w:themeColor="text1"/>
              </w:rPr>
              <w:t>Otra aplicación</w:t>
            </w:r>
            <w:r w:rsidR="553C4C16" w:rsidRPr="009D5599">
              <w:rPr>
                <w:color w:val="000000" w:themeColor="text1"/>
              </w:rPr>
              <w:t xml:space="preserve"> (puede ser sof</w:t>
            </w:r>
            <w:r w:rsidR="3FF3D0F0" w:rsidRPr="009D5599">
              <w:rPr>
                <w:color w:val="000000" w:themeColor="text1"/>
              </w:rPr>
              <w:t>t</w:t>
            </w:r>
            <w:r w:rsidR="553C4C16" w:rsidRPr="009D5599">
              <w:rPr>
                <w:color w:val="000000" w:themeColor="text1"/>
              </w:rPr>
              <w:t>ware propietario, con licencia, o de software libre debida</w:t>
            </w:r>
            <w:r w:rsidR="49E9EB68" w:rsidRPr="009D5599">
              <w:rPr>
                <w:color w:val="000000" w:themeColor="text1"/>
              </w:rPr>
              <w:t>mente instalado y utilizado conforme a sus términos).</w:t>
            </w:r>
            <w:r w:rsidR="00014C01" w:rsidRPr="1738E434">
              <w:t xml:space="preserve"> Indique el</w:t>
            </w:r>
            <w:r w:rsidR="008C7D97" w:rsidRPr="1738E434">
              <w:t xml:space="preserve"> nombre</w:t>
            </w:r>
            <w:r w:rsidR="70A971B7" w:rsidRPr="1738E434">
              <w:t xml:space="preserve"> y versión</w:t>
            </w:r>
            <w:r w:rsidRPr="1738E434">
              <w:t xml:space="preserve">: </w:t>
            </w:r>
            <w:r w:rsidR="008133C3" w:rsidRPr="1738E434">
              <w:t>____________</w:t>
            </w:r>
            <w:r w:rsidR="009D5599">
              <w:t>__________________</w:t>
            </w:r>
          </w:p>
          <w:p w14:paraId="7DC2E2A1" w14:textId="77777777" w:rsidR="00E172CB" w:rsidRPr="008A30B8" w:rsidRDefault="00E172CB" w:rsidP="00E172CB">
            <w:pPr>
              <w:spacing w:after="0"/>
              <w:jc w:val="both"/>
              <w:rPr>
                <w:rFonts w:cstheme="minorHAnsi"/>
                <w:bCs/>
              </w:rPr>
            </w:pPr>
          </w:p>
          <w:p w14:paraId="38D997AF" w14:textId="77777777" w:rsidR="00E172CB" w:rsidRPr="00F7230A" w:rsidRDefault="00E172CB" w:rsidP="00E172CB">
            <w:pPr>
              <w:spacing w:after="0"/>
              <w:jc w:val="both"/>
              <w:rPr>
                <w:bCs/>
                <w:i/>
                <w:iCs/>
              </w:rPr>
            </w:pPr>
            <w:r w:rsidRPr="00F7230A">
              <w:rPr>
                <w:bCs/>
                <w:i/>
                <w:iCs/>
              </w:rPr>
              <w:t>Almacenamiento de datos</w:t>
            </w:r>
          </w:p>
          <w:p w14:paraId="34F78FBE" w14:textId="68BF19E6" w:rsidR="00E172CB" w:rsidRPr="006B47F1" w:rsidRDefault="00E172CB" w:rsidP="00E172CB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ascii="Webdings" w:hAnsi="Webdings"/>
              </w:rPr>
              <w:t></w:t>
            </w:r>
            <w:r w:rsidRPr="006B47F1">
              <w:rPr>
                <w:rFonts w:ascii="Webdings" w:hAnsi="Webdings"/>
              </w:rPr>
              <w:t xml:space="preserve"> </w:t>
            </w:r>
            <w:r w:rsidRPr="006B47F1">
              <w:rPr>
                <w:rFonts w:cstheme="minorHAnsi"/>
              </w:rPr>
              <w:t xml:space="preserve">OneDrive Office 365 </w:t>
            </w:r>
          </w:p>
          <w:p w14:paraId="250D3AF4" w14:textId="39E95986" w:rsidR="00E172CB" w:rsidRPr="006B47F1" w:rsidRDefault="00E172CB" w:rsidP="00E172CB">
            <w:pPr>
              <w:spacing w:after="0"/>
              <w:jc w:val="both"/>
              <w:rPr>
                <w:bCs/>
              </w:rPr>
            </w:pPr>
            <w:r>
              <w:rPr>
                <w:rFonts w:ascii="Webdings" w:hAnsi="Webdings"/>
              </w:rPr>
              <w:t></w:t>
            </w:r>
            <w:r w:rsidRPr="006B47F1">
              <w:rPr>
                <w:rFonts w:ascii="Webdings" w:hAnsi="Webdings"/>
              </w:rPr>
              <w:t xml:space="preserve"> </w:t>
            </w:r>
            <w:r w:rsidRPr="006B47F1">
              <w:rPr>
                <w:bCs/>
              </w:rPr>
              <w:t>Carpeta en red (</w:t>
            </w:r>
            <w:r w:rsidR="00075F8C" w:rsidRPr="006B47F1">
              <w:rPr>
                <w:bCs/>
              </w:rPr>
              <w:t xml:space="preserve">SharePoint </w:t>
            </w:r>
            <w:r w:rsidRPr="006B47F1">
              <w:rPr>
                <w:bCs/>
              </w:rPr>
              <w:t>URJC)</w:t>
            </w:r>
          </w:p>
          <w:p w14:paraId="70994828" w14:textId="7A67FE10" w:rsidR="00E172CB" w:rsidRDefault="00E172CB" w:rsidP="00E172CB">
            <w:pPr>
              <w:spacing w:after="0"/>
              <w:jc w:val="both"/>
              <w:rPr>
                <w:bCs/>
              </w:rPr>
            </w:pPr>
            <w:r>
              <w:rPr>
                <w:rFonts w:ascii="Webdings" w:hAnsi="Webdings"/>
              </w:rPr>
              <w:t xml:space="preserve"> </w:t>
            </w:r>
            <w:r>
              <w:rPr>
                <w:bCs/>
              </w:rPr>
              <w:t>Otro</w:t>
            </w:r>
            <w:r w:rsidR="00EA4B0F">
              <w:rPr>
                <w:bCs/>
              </w:rPr>
              <w:t xml:space="preserve"> servicio </w:t>
            </w:r>
            <w:r w:rsidR="000D17A0">
              <w:rPr>
                <w:bCs/>
              </w:rPr>
              <w:t xml:space="preserve">o plataforma </w:t>
            </w:r>
            <w:r w:rsidR="00EA4B0F">
              <w:rPr>
                <w:bCs/>
              </w:rPr>
              <w:t>de almacenamiento</w:t>
            </w:r>
            <w:r w:rsidR="00593DE2">
              <w:rPr>
                <w:bCs/>
              </w:rPr>
              <w:t xml:space="preserve">. </w:t>
            </w:r>
            <w:r w:rsidR="000D17A0">
              <w:rPr>
                <w:bCs/>
              </w:rPr>
              <w:t xml:space="preserve">Indique </w:t>
            </w:r>
            <w:r w:rsidR="00593DE2">
              <w:rPr>
                <w:bCs/>
              </w:rPr>
              <w:t>el nombre</w:t>
            </w:r>
          </w:p>
          <w:p w14:paraId="437229F5" w14:textId="77777777" w:rsidR="00E172CB" w:rsidRDefault="00E172CB" w:rsidP="00E172CB">
            <w:pPr>
              <w:spacing w:after="0"/>
              <w:jc w:val="both"/>
              <w:rPr>
                <w:bCs/>
              </w:rPr>
            </w:pPr>
          </w:p>
          <w:p w14:paraId="60610397" w14:textId="2AEA62E0" w:rsidR="00E172CB" w:rsidRPr="00461C60" w:rsidRDefault="5CC4B64A" w:rsidP="7D96195D">
            <w:pPr>
              <w:spacing w:after="0"/>
              <w:rPr>
                <w:sz w:val="20"/>
                <w:szCs w:val="20"/>
              </w:rPr>
            </w:pPr>
            <w:r w:rsidRPr="7D96195D">
              <w:rPr>
                <w:sz w:val="20"/>
                <w:szCs w:val="20"/>
              </w:rPr>
              <w:t>*Para garantizar la seguridad de los datos se recomienda</w:t>
            </w:r>
            <w:r w:rsidR="6B7185D2" w:rsidRPr="7D96195D">
              <w:rPr>
                <w:sz w:val="20"/>
                <w:szCs w:val="20"/>
              </w:rPr>
              <w:t>: 1)</w:t>
            </w:r>
            <w:r w:rsidRPr="7D96195D">
              <w:rPr>
                <w:sz w:val="20"/>
                <w:szCs w:val="20"/>
              </w:rPr>
              <w:t xml:space="preserve"> </w:t>
            </w:r>
            <w:r w:rsidR="6B7185D2" w:rsidRPr="7D96195D">
              <w:rPr>
                <w:sz w:val="20"/>
                <w:szCs w:val="20"/>
              </w:rPr>
              <w:t>U</w:t>
            </w:r>
            <w:r w:rsidRPr="7D96195D">
              <w:rPr>
                <w:sz w:val="20"/>
                <w:szCs w:val="20"/>
              </w:rPr>
              <w:t xml:space="preserve">sar un sistema de identificación y control de acceso a las personas autorizadas a los datos; </w:t>
            </w:r>
            <w:r w:rsidR="6B7185D2" w:rsidRPr="7D96195D">
              <w:rPr>
                <w:sz w:val="20"/>
                <w:szCs w:val="20"/>
              </w:rPr>
              <w:t>2) C</w:t>
            </w:r>
            <w:r w:rsidRPr="7D96195D">
              <w:rPr>
                <w:sz w:val="20"/>
                <w:szCs w:val="20"/>
              </w:rPr>
              <w:t xml:space="preserve">ifrar o encriptar las bases donde se almacenen los datos; </w:t>
            </w:r>
            <w:r w:rsidR="6B7185D2" w:rsidRPr="7D96195D">
              <w:rPr>
                <w:sz w:val="20"/>
                <w:szCs w:val="20"/>
              </w:rPr>
              <w:t>3) E</w:t>
            </w:r>
            <w:r w:rsidRPr="7D96195D">
              <w:rPr>
                <w:sz w:val="20"/>
                <w:szCs w:val="20"/>
              </w:rPr>
              <w:t>n el caso de que sea necesario</w:t>
            </w:r>
            <w:r w:rsidR="6B7185D2" w:rsidRPr="7D96195D">
              <w:rPr>
                <w:sz w:val="20"/>
                <w:szCs w:val="20"/>
              </w:rPr>
              <w:t>,</w:t>
            </w:r>
            <w:r w:rsidRPr="7D96195D">
              <w:rPr>
                <w:sz w:val="20"/>
                <w:szCs w:val="20"/>
              </w:rPr>
              <w:t xml:space="preserve"> </w:t>
            </w:r>
            <w:proofErr w:type="spellStart"/>
            <w:r w:rsidRPr="7D96195D">
              <w:rPr>
                <w:sz w:val="20"/>
                <w:szCs w:val="20"/>
              </w:rPr>
              <w:t>seudoanonimizar</w:t>
            </w:r>
            <w:proofErr w:type="spellEnd"/>
            <w:r w:rsidRPr="7D96195D">
              <w:rPr>
                <w:sz w:val="20"/>
                <w:szCs w:val="20"/>
              </w:rPr>
              <w:t xml:space="preserve"> los datos</w:t>
            </w:r>
            <w:r w:rsidR="29B3E5F5" w:rsidRPr="7D96195D">
              <w:rPr>
                <w:sz w:val="20"/>
                <w:szCs w:val="20"/>
              </w:rPr>
              <w:t>; 4) Asegurar que, si se recogen datos vía web, se usen conexiones seguras (HTTPS) y se disponga de un aviso de privacidad con sistema de consentimiento.</w:t>
            </w:r>
          </w:p>
        </w:tc>
      </w:tr>
    </w:tbl>
    <w:p w14:paraId="6E9C4180" w14:textId="77777777" w:rsidR="008A30B8" w:rsidRPr="005B610C" w:rsidRDefault="008A30B8" w:rsidP="00371D78">
      <w:pPr>
        <w:jc w:val="both"/>
        <w:rPr>
          <w:bCs/>
        </w:rPr>
      </w:pPr>
    </w:p>
    <w:p w14:paraId="711EA97D" w14:textId="77777777" w:rsidR="000C2C56" w:rsidRDefault="000C2C56" w:rsidP="00371D78">
      <w:pPr>
        <w:jc w:val="both"/>
        <w:rPr>
          <w:b/>
        </w:rPr>
      </w:pPr>
    </w:p>
    <w:p w14:paraId="7C478BC3" w14:textId="6408126B" w:rsidR="00743A15" w:rsidRDefault="00EC0E2E" w:rsidP="003E456F">
      <w:pPr>
        <w:jc w:val="both"/>
      </w:pPr>
      <w:r>
        <w:t>Una vez completada esta</w:t>
      </w:r>
      <w:r w:rsidR="003A36F9">
        <w:t xml:space="preserve"> declaración </w:t>
      </w:r>
      <w:r w:rsidR="001022B1">
        <w:t>responsable</w:t>
      </w:r>
      <w:r w:rsidR="00F47428">
        <w:t>, el estudiante</w:t>
      </w:r>
      <w:r w:rsidR="00F37924">
        <w:t xml:space="preserve"> </w:t>
      </w:r>
      <w:r w:rsidR="00954AA2">
        <w:t>p</w:t>
      </w:r>
      <w:r w:rsidR="00F47428">
        <w:t>odrá</w:t>
      </w:r>
      <w:r w:rsidR="00954AA2">
        <w:t xml:space="preserve"> comenzar a realizar el TFG</w:t>
      </w:r>
      <w:r w:rsidR="001B2D8A">
        <w:t>/TFM</w:t>
      </w:r>
      <w:r w:rsidR="00954AA2">
        <w:t>.</w:t>
      </w:r>
      <w:r w:rsidR="00CA5700">
        <w:t xml:space="preserve"> </w:t>
      </w:r>
      <w:r>
        <w:t>Además, deberá cumplir</w:t>
      </w:r>
      <w:r w:rsidR="00C37B14">
        <w:t xml:space="preserve"> </w:t>
      </w:r>
      <w:r>
        <w:t xml:space="preserve">con las </w:t>
      </w:r>
      <w:r w:rsidR="00C37B14">
        <w:t xml:space="preserve">buenas prácticas </w:t>
      </w:r>
      <w:r w:rsidR="002A50CF">
        <w:t>en la recogida de datos</w:t>
      </w:r>
      <w:r w:rsidR="00DC035C">
        <w:t xml:space="preserve">, </w:t>
      </w:r>
      <w:r>
        <w:t>lo que implica, cuando corresponda,</w:t>
      </w:r>
      <w:r w:rsidR="00743A15">
        <w:t xml:space="preserve"> </w:t>
      </w:r>
      <w:r>
        <w:t xml:space="preserve">proporcionar, obtener y guardar </w:t>
      </w:r>
      <w:r w:rsidR="00743A15">
        <w:t>el consentimiento informado</w:t>
      </w:r>
      <w:r w:rsidR="002A50CF">
        <w:t xml:space="preserve">. </w:t>
      </w:r>
    </w:p>
    <w:p w14:paraId="711EA981" w14:textId="786F8BCC" w:rsidR="00280F31" w:rsidRDefault="00F545F0" w:rsidP="003E456F">
      <w:pPr>
        <w:jc w:val="both"/>
      </w:pPr>
      <w:r>
        <w:t>Una vez</w:t>
      </w:r>
      <w:r w:rsidR="002A50CF">
        <w:t xml:space="preserve"> finalizado</w:t>
      </w:r>
      <w:r w:rsidR="009B772D">
        <w:t xml:space="preserve"> el TFG</w:t>
      </w:r>
      <w:r w:rsidR="001B2D8A">
        <w:t>/TFM</w:t>
      </w:r>
      <w:r w:rsidR="00503698">
        <w:t xml:space="preserve">, </w:t>
      </w:r>
      <w:r w:rsidR="00F80A2B">
        <w:t xml:space="preserve">tanto el tutor como el estudiante </w:t>
      </w:r>
      <w:r w:rsidR="00954AA2">
        <w:t>deberá</w:t>
      </w:r>
      <w:r w:rsidR="00F80A2B">
        <w:t xml:space="preserve">n firmar el documento y remitirlo a </w:t>
      </w:r>
      <w:hyperlink r:id="rId13" w:history="1">
        <w:r w:rsidR="001B2D8A" w:rsidRPr="00EE3F8C">
          <w:rPr>
            <w:rStyle w:val="Hipervnculo"/>
          </w:rPr>
          <w:t>comunicacion@urjc.es</w:t>
        </w:r>
      </w:hyperlink>
    </w:p>
    <w:p w14:paraId="70BC996B" w14:textId="77777777" w:rsidR="00AB6742" w:rsidRDefault="00AB6742" w:rsidP="00AB6742">
      <w:pPr>
        <w:ind w:left="2124" w:firstLine="708"/>
        <w:rPr>
          <w:b/>
        </w:rPr>
      </w:pPr>
    </w:p>
    <w:p w14:paraId="2C42ED58" w14:textId="63849DD5" w:rsidR="00AB6742" w:rsidRDefault="00C46EB0" w:rsidP="00AB6742">
      <w:pPr>
        <w:spacing w:after="0" w:line="240" w:lineRule="auto"/>
        <w:ind w:left="2124" w:firstLine="708"/>
        <w:jc w:val="both"/>
        <w:rPr>
          <w:bCs/>
        </w:rPr>
      </w:pPr>
      <w:r>
        <w:rPr>
          <w:bCs/>
        </w:rPr>
        <w:t xml:space="preserve">En </w:t>
      </w:r>
      <w:r w:rsidR="0012438C">
        <w:rPr>
          <w:bCs/>
        </w:rPr>
        <w:t xml:space="preserve">____ </w:t>
      </w:r>
      <w:r>
        <w:rPr>
          <w:bCs/>
        </w:rPr>
        <w:t xml:space="preserve">a </w:t>
      </w:r>
      <w:r w:rsidR="004D28D9">
        <w:rPr>
          <w:bCs/>
        </w:rPr>
        <w:t xml:space="preserve">….., </w:t>
      </w:r>
      <w:r>
        <w:rPr>
          <w:bCs/>
        </w:rPr>
        <w:t>de…., del 2025</w:t>
      </w:r>
    </w:p>
    <w:p w14:paraId="1DEBDDD3" w14:textId="77777777" w:rsidR="00C46EB0" w:rsidRDefault="00C46EB0" w:rsidP="00AB6742">
      <w:pPr>
        <w:spacing w:after="0" w:line="240" w:lineRule="auto"/>
        <w:ind w:left="2124" w:firstLine="708"/>
        <w:jc w:val="both"/>
        <w:rPr>
          <w:bCs/>
        </w:rPr>
      </w:pPr>
    </w:p>
    <w:p w14:paraId="06D9E2CC" w14:textId="77777777" w:rsidR="00AB6742" w:rsidRDefault="00AB6742" w:rsidP="00AB6742">
      <w:pPr>
        <w:spacing w:after="0" w:line="240" w:lineRule="auto"/>
        <w:ind w:left="2124" w:firstLine="708"/>
        <w:jc w:val="both"/>
        <w:rPr>
          <w:bCs/>
        </w:rPr>
      </w:pPr>
    </w:p>
    <w:p w14:paraId="07FDAAC6" w14:textId="77777777" w:rsidR="00791EAA" w:rsidRDefault="00791EAA" w:rsidP="00AB6742">
      <w:pPr>
        <w:spacing w:after="0" w:line="240" w:lineRule="auto"/>
        <w:ind w:left="2124" w:firstLine="708"/>
        <w:jc w:val="both"/>
        <w:rPr>
          <w:bCs/>
        </w:rPr>
      </w:pPr>
    </w:p>
    <w:p w14:paraId="2832EE57" w14:textId="77777777" w:rsidR="00791EAA" w:rsidRDefault="00791EAA" w:rsidP="00AB6742">
      <w:pPr>
        <w:spacing w:after="0" w:line="240" w:lineRule="auto"/>
        <w:ind w:left="2124" w:firstLine="708"/>
        <w:jc w:val="both"/>
        <w:rPr>
          <w:bCs/>
        </w:rPr>
      </w:pPr>
    </w:p>
    <w:p w14:paraId="04B9B54F" w14:textId="77777777" w:rsidR="00791EAA" w:rsidRDefault="00791EAA" w:rsidP="00AB6742">
      <w:pPr>
        <w:spacing w:after="0" w:line="240" w:lineRule="auto"/>
        <w:ind w:left="2124" w:firstLine="708"/>
        <w:jc w:val="both"/>
        <w:rPr>
          <w:bCs/>
        </w:rPr>
      </w:pPr>
    </w:p>
    <w:p w14:paraId="728AF349" w14:textId="77777777" w:rsidR="00791EAA" w:rsidRDefault="00791EAA" w:rsidP="00AB6742">
      <w:pPr>
        <w:spacing w:after="0" w:line="240" w:lineRule="auto"/>
        <w:ind w:left="2124" w:firstLine="708"/>
        <w:jc w:val="both"/>
        <w:rPr>
          <w:bCs/>
        </w:rPr>
      </w:pPr>
    </w:p>
    <w:p w14:paraId="40145A07" w14:textId="77777777" w:rsidR="00AB6742" w:rsidRDefault="00AB6742" w:rsidP="00AB6742">
      <w:pPr>
        <w:spacing w:after="0" w:line="240" w:lineRule="auto"/>
        <w:ind w:left="2124" w:firstLine="708"/>
        <w:jc w:val="both"/>
        <w:rPr>
          <w:bCs/>
        </w:rPr>
      </w:pPr>
    </w:p>
    <w:p w14:paraId="7BCFB83C" w14:textId="77777777" w:rsidR="00AB6742" w:rsidRPr="00AB6742" w:rsidRDefault="00AB6742" w:rsidP="00AB6742">
      <w:pPr>
        <w:spacing w:after="0" w:line="240" w:lineRule="auto"/>
        <w:ind w:left="2124" w:firstLine="708"/>
        <w:jc w:val="both"/>
        <w:rPr>
          <w:bCs/>
        </w:rPr>
      </w:pPr>
    </w:p>
    <w:p w14:paraId="3FE15780" w14:textId="7CBF1CD6" w:rsidR="00C46EB0" w:rsidRPr="00AB6742" w:rsidRDefault="00AC162D" w:rsidP="00C46EB0">
      <w:pPr>
        <w:spacing w:after="0" w:line="240" w:lineRule="auto"/>
        <w:jc w:val="both"/>
        <w:rPr>
          <w:bCs/>
        </w:rPr>
      </w:pPr>
      <w:r w:rsidRPr="00AB6742">
        <w:rPr>
          <w:bCs/>
        </w:rPr>
        <w:t>F</w:t>
      </w:r>
      <w:r w:rsidR="00AB6742" w:rsidRPr="00AB6742">
        <w:rPr>
          <w:bCs/>
        </w:rPr>
        <w:t>do.:_____________________</w:t>
      </w:r>
      <w:r w:rsidR="00C46EB0">
        <w:rPr>
          <w:bCs/>
        </w:rPr>
        <w:t xml:space="preserve"> </w:t>
      </w:r>
      <w:r w:rsidR="00C46EB0">
        <w:rPr>
          <w:bCs/>
        </w:rPr>
        <w:tab/>
      </w:r>
      <w:r w:rsidR="00C46EB0">
        <w:rPr>
          <w:bCs/>
        </w:rPr>
        <w:tab/>
      </w:r>
      <w:r w:rsidR="00C46EB0">
        <w:rPr>
          <w:bCs/>
        </w:rPr>
        <w:tab/>
      </w:r>
      <w:r w:rsidR="00C46EB0">
        <w:rPr>
          <w:bCs/>
        </w:rPr>
        <w:tab/>
      </w:r>
      <w:r w:rsidR="00C46EB0">
        <w:rPr>
          <w:bCs/>
        </w:rPr>
        <w:tab/>
      </w:r>
      <w:r w:rsidR="00C46EB0" w:rsidRPr="00AB6742">
        <w:rPr>
          <w:bCs/>
        </w:rPr>
        <w:t>Fdo.:_____________________</w:t>
      </w:r>
    </w:p>
    <w:p w14:paraId="785F2B96" w14:textId="7A899300" w:rsidR="00AB6742" w:rsidRPr="00AB6742" w:rsidRDefault="00C46EB0" w:rsidP="001B2D8A">
      <w:pPr>
        <w:spacing w:after="0" w:line="240" w:lineRule="auto"/>
        <w:rPr>
          <w:bCs/>
          <w:i/>
          <w:iCs/>
        </w:rPr>
      </w:pPr>
      <w:r w:rsidRPr="00AB6742">
        <w:rPr>
          <w:bCs/>
          <w:i/>
          <w:iCs/>
        </w:rPr>
        <w:t xml:space="preserve">(Tutor del </w:t>
      </w:r>
      <w:r w:rsidR="001B2D8A">
        <w:rPr>
          <w:bCs/>
          <w:i/>
          <w:iCs/>
        </w:rPr>
        <w:t>proyecto</w:t>
      </w:r>
      <w:r w:rsidRPr="00AB6742">
        <w:rPr>
          <w:bCs/>
          <w:i/>
          <w:iCs/>
        </w:rPr>
        <w:t>)</w:t>
      </w:r>
      <w:r w:rsidR="00791EAA">
        <w:rPr>
          <w:bCs/>
          <w:i/>
          <w:iCs/>
        </w:rPr>
        <w:t xml:space="preserve">                                                               </w:t>
      </w:r>
      <w:r w:rsidR="001B2D8A">
        <w:rPr>
          <w:bCs/>
          <w:i/>
          <w:iCs/>
        </w:rPr>
        <w:t xml:space="preserve">  </w:t>
      </w:r>
      <w:r w:rsidR="00791EAA">
        <w:rPr>
          <w:bCs/>
          <w:i/>
          <w:iCs/>
        </w:rPr>
        <w:t xml:space="preserve">                      </w:t>
      </w:r>
      <w:r w:rsidR="00AB6742" w:rsidRPr="00AB6742">
        <w:rPr>
          <w:bCs/>
          <w:i/>
          <w:iCs/>
        </w:rPr>
        <w:t>(</w:t>
      </w:r>
      <w:r w:rsidR="00791EAA">
        <w:rPr>
          <w:bCs/>
          <w:i/>
          <w:iCs/>
        </w:rPr>
        <w:t>Estudiante</w:t>
      </w:r>
      <w:r w:rsidR="00AB6742" w:rsidRPr="00AB6742">
        <w:rPr>
          <w:bCs/>
          <w:i/>
          <w:iCs/>
        </w:rPr>
        <w:t xml:space="preserve"> del</w:t>
      </w:r>
      <w:r w:rsidR="001B2D8A">
        <w:rPr>
          <w:bCs/>
          <w:i/>
          <w:iCs/>
        </w:rPr>
        <w:t xml:space="preserve"> </w:t>
      </w:r>
      <w:r w:rsidR="00AB6742" w:rsidRPr="00AB6742">
        <w:rPr>
          <w:bCs/>
          <w:i/>
          <w:iCs/>
        </w:rPr>
        <w:t>TFG</w:t>
      </w:r>
      <w:r w:rsidR="001B2D8A">
        <w:rPr>
          <w:bCs/>
          <w:i/>
          <w:iCs/>
        </w:rPr>
        <w:t>/TFM</w:t>
      </w:r>
      <w:r w:rsidR="00AB6742" w:rsidRPr="00AB6742">
        <w:rPr>
          <w:bCs/>
          <w:i/>
          <w:iCs/>
        </w:rPr>
        <w:t>)</w:t>
      </w:r>
    </w:p>
    <w:p w14:paraId="447F329D" w14:textId="77777777" w:rsidR="00AC162D" w:rsidRDefault="00AC162D">
      <w:pPr>
        <w:rPr>
          <w:b/>
        </w:rPr>
      </w:pPr>
    </w:p>
    <w:p w14:paraId="3C0009FC" w14:textId="77777777" w:rsidR="009D5599" w:rsidRDefault="009D5599">
      <w:pPr>
        <w:rPr>
          <w:b/>
        </w:rPr>
      </w:pPr>
      <w:r>
        <w:rPr>
          <w:b/>
        </w:rPr>
        <w:br w:type="page"/>
      </w:r>
    </w:p>
    <w:p w14:paraId="711EA984" w14:textId="109840F1" w:rsidR="000C2C56" w:rsidRDefault="000C2C56" w:rsidP="00643444">
      <w:pPr>
        <w:jc w:val="both"/>
        <w:rPr>
          <w:b/>
        </w:rPr>
      </w:pPr>
      <w:r>
        <w:rPr>
          <w:b/>
        </w:rPr>
        <w:lastRenderedPageBreak/>
        <w:t>ANEXOS</w:t>
      </w:r>
    </w:p>
    <w:p w14:paraId="711EA985" w14:textId="77777777" w:rsidR="00643444" w:rsidRPr="00643444" w:rsidRDefault="00643444" w:rsidP="00643444">
      <w:pPr>
        <w:jc w:val="both"/>
        <w:rPr>
          <w:b/>
        </w:rPr>
      </w:pPr>
      <w:r w:rsidRPr="00643444">
        <w:rPr>
          <w:b/>
        </w:rPr>
        <w:t>Anexo I – Marco legal</w:t>
      </w:r>
    </w:p>
    <w:p w14:paraId="4A002BEB" w14:textId="77777777" w:rsidR="00E844DD" w:rsidRPr="00E844DD" w:rsidRDefault="00E844DD" w:rsidP="00E844DD">
      <w:pPr>
        <w:jc w:val="both"/>
        <w:rPr>
          <w:b/>
        </w:rPr>
      </w:pPr>
      <w:r w:rsidRPr="00672D18">
        <w:t xml:space="preserve">El </w:t>
      </w:r>
      <w:r w:rsidRPr="00E844DD">
        <w:rPr>
          <w:b/>
        </w:rPr>
        <w:t xml:space="preserve">marco legal </w:t>
      </w:r>
      <w:r>
        <w:t xml:space="preserve">de referencia que desarrolla el derecho fundamental a la protección de datos personales se establece en:  </w:t>
      </w:r>
    </w:p>
    <w:p w14:paraId="711EA987" w14:textId="77777777" w:rsidR="00643444" w:rsidRDefault="00643444" w:rsidP="00643444">
      <w:pPr>
        <w:pStyle w:val="Prrafodelista"/>
        <w:numPr>
          <w:ilvl w:val="0"/>
          <w:numId w:val="1"/>
        </w:numPr>
        <w:jc w:val="both"/>
        <w:rPr>
          <w:b/>
        </w:rPr>
      </w:pPr>
      <w:r>
        <w:t xml:space="preserve">Reglamento (UE) 2016/679 del Parlamento Europeo y del Consejo, de 27 de abril de 2016, relativo a la protección de las personas físicas en lo que respecta al tratamiento de datos personales y a la libre circulación de estos datos y por el que se deroga la Directiva 95/46/CE (Reglamento general de protección de datos, RGPD)  </w:t>
      </w:r>
      <w:hyperlink r:id="rId14" w:history="1">
        <w:r w:rsidRPr="00FD643E">
          <w:rPr>
            <w:rStyle w:val="Hipervnculo"/>
            <w:b/>
          </w:rPr>
          <w:t>https://eur-lex.europa.eu/legal-content/ES/TXT/?uri=celex%3A02016R0679-20160504</w:t>
        </w:r>
      </w:hyperlink>
    </w:p>
    <w:p w14:paraId="711EA988" w14:textId="77777777" w:rsidR="00643444" w:rsidRDefault="00643444" w:rsidP="00643444">
      <w:pPr>
        <w:pStyle w:val="Prrafodelista"/>
        <w:jc w:val="both"/>
        <w:rPr>
          <w:b/>
        </w:rPr>
      </w:pPr>
      <w:r>
        <w:t>Este Reglamento “se aplica al tratamiento total o parcialmente automatizado de datos personales, así como al tratamiento no automatizado de datos personales contenidos o destinados a ser incluidos en un fichero” (art.2 Ámbito de aplicación material)</w:t>
      </w:r>
    </w:p>
    <w:p w14:paraId="711EA989" w14:textId="77777777" w:rsidR="00643444" w:rsidRPr="004F2347" w:rsidRDefault="00643444" w:rsidP="00643444">
      <w:pPr>
        <w:pStyle w:val="Prrafodelista"/>
        <w:numPr>
          <w:ilvl w:val="0"/>
          <w:numId w:val="1"/>
        </w:numPr>
        <w:jc w:val="both"/>
        <w:rPr>
          <w:b/>
        </w:rPr>
      </w:pPr>
      <w:r>
        <w:t>Ley Orgánica 3/2018, de 5 de diciembre, de Protección de Datos Personales y garantía de los derechos digitales (LOPDGDD)</w:t>
      </w:r>
    </w:p>
    <w:p w14:paraId="711EA98A" w14:textId="77777777" w:rsidR="00D07E1C" w:rsidRDefault="00244E82" w:rsidP="00D07E1C">
      <w:pPr>
        <w:jc w:val="both"/>
      </w:pPr>
      <w:r>
        <w:t>GUÍAS</w:t>
      </w:r>
      <w:r w:rsidR="00653795">
        <w:t>/ GRUPOS DE TRABAJO</w:t>
      </w:r>
      <w:r w:rsidR="00643444">
        <w:t>:</w:t>
      </w:r>
    </w:p>
    <w:bookmarkStart w:id="1" w:name="Guía"/>
    <w:p w14:paraId="4CB1B941" w14:textId="5E10964C" w:rsidR="00C27CDC" w:rsidRDefault="158EA80F" w:rsidP="004E5B90">
      <w:pPr>
        <w:pStyle w:val="Prrafodelista"/>
        <w:numPr>
          <w:ilvl w:val="0"/>
          <w:numId w:val="31"/>
        </w:numPr>
        <w:jc w:val="both"/>
      </w:pPr>
      <w:r>
        <w:fldChar w:fldCharType="begin"/>
      </w:r>
      <w:r>
        <w:instrText>HYPERLINK \l "Guía" \h</w:instrText>
      </w:r>
      <w:r>
        <w:fldChar w:fldCharType="separate"/>
      </w:r>
      <w:r w:rsidRPr="7D96195D">
        <w:rPr>
          <w:rStyle w:val="Hipervnculo"/>
        </w:rPr>
        <w:t>Guía de buenas prácticas en materia de transparencia y protección de datos (CRUE) (https://www.crue.org/wp-content/uploads/2020/02/Gui%CC%81a-de-buenas-pra%CC%81cticas_VD.pdf)</w:t>
      </w:r>
      <w:r>
        <w:fldChar w:fldCharType="end"/>
      </w:r>
    </w:p>
    <w:bookmarkEnd w:id="1"/>
    <w:p w14:paraId="1BBE4D4D" w14:textId="7CC44D02" w:rsidR="00C27CDC" w:rsidRDefault="00C27CDC" w:rsidP="004E5B90">
      <w:pPr>
        <w:pStyle w:val="Prrafodelista"/>
        <w:numPr>
          <w:ilvl w:val="0"/>
          <w:numId w:val="31"/>
        </w:numPr>
        <w:jc w:val="both"/>
      </w:pPr>
      <w:r>
        <w:t xml:space="preserve">CRUE grupo de trabajo DPD </w:t>
      </w:r>
      <w:hyperlink r:id="rId15" w:history="1">
        <w:r w:rsidRPr="00FE7BBB">
          <w:rPr>
            <w:rStyle w:val="Hipervnculo"/>
          </w:rPr>
          <w:t>https://www.crue.org/grupo-de-trabajo-de-delegadas-y-delegados-de-proteccion-de-datos/</w:t>
        </w:r>
      </w:hyperlink>
    </w:p>
    <w:p w14:paraId="711EA98C" w14:textId="1D489164" w:rsidR="00244E82" w:rsidRDefault="0012438C" w:rsidP="00960D27">
      <w:pPr>
        <w:pStyle w:val="Prrafodelista"/>
        <w:jc w:val="both"/>
      </w:pPr>
      <w:r>
        <w:t xml:space="preserve"> </w:t>
      </w:r>
    </w:p>
    <w:p w14:paraId="711EA9AD" w14:textId="112EF37E" w:rsidR="000C2C56" w:rsidRPr="00E90FE2" w:rsidRDefault="00CE748B" w:rsidP="00AB5805">
      <w:pPr>
        <w:jc w:val="both"/>
        <w:rPr>
          <w:bCs/>
        </w:rPr>
      </w:pPr>
      <w:bookmarkStart w:id="2" w:name="Información"/>
      <w:r w:rsidRPr="00E90FE2">
        <w:rPr>
          <w:bCs/>
        </w:rPr>
        <w:t>INFORMACIÓN AL INTERESADO</w:t>
      </w:r>
    </w:p>
    <w:p w14:paraId="4513E783" w14:textId="5F8D2523" w:rsidR="00E54694" w:rsidRPr="00E90FE2" w:rsidRDefault="007C6C37" w:rsidP="007C6C37">
      <w:pPr>
        <w:jc w:val="both"/>
        <w:rPr>
          <w:bCs/>
        </w:rPr>
      </w:pPr>
      <w:r w:rsidRPr="00E90FE2">
        <w:rPr>
          <w:bCs/>
        </w:rPr>
        <w:t xml:space="preserve">* </w:t>
      </w:r>
      <w:r w:rsidR="00E54694" w:rsidRPr="00E90FE2">
        <w:rPr>
          <w:bCs/>
        </w:rPr>
        <w:t>Cuando los datos se recogen a través de una página web, el responsable del tratamiento deberá garantizar que dicha página cuenta con un aviso informativo (por ejemplo, banner de cookies o política de privacidad) que explique de forma clara y accesible:</w:t>
      </w:r>
      <w:r w:rsidR="00D26312" w:rsidRPr="00E90FE2">
        <w:rPr>
          <w:bCs/>
        </w:rPr>
        <w:t xml:space="preserve"> </w:t>
      </w:r>
      <w:r w:rsidR="7FD9FDE2">
        <w:t>l</w:t>
      </w:r>
      <w:r w:rsidR="00E54694">
        <w:t>a</w:t>
      </w:r>
      <w:r w:rsidR="00E54694" w:rsidRPr="00E90FE2">
        <w:rPr>
          <w:bCs/>
        </w:rPr>
        <w:t xml:space="preserve"> finalidad del tratamiento</w:t>
      </w:r>
      <w:r w:rsidR="008443A2" w:rsidRPr="00E90FE2">
        <w:rPr>
          <w:bCs/>
        </w:rPr>
        <w:t>; l</w:t>
      </w:r>
      <w:r w:rsidR="00E54694" w:rsidRPr="00E90FE2">
        <w:rPr>
          <w:bCs/>
        </w:rPr>
        <w:t>a base legal que legitima el tratamiento</w:t>
      </w:r>
      <w:r w:rsidR="008443A2" w:rsidRPr="00E90FE2">
        <w:rPr>
          <w:bCs/>
        </w:rPr>
        <w:t>; l</w:t>
      </w:r>
      <w:r w:rsidR="00E54694" w:rsidRPr="00E90FE2">
        <w:rPr>
          <w:bCs/>
        </w:rPr>
        <w:t>os derechos que asisten a los interesados (artículos 15 a 22 del RGPD) y el modo de ejercerlos</w:t>
      </w:r>
      <w:r w:rsidR="008443A2" w:rsidRPr="00E90FE2">
        <w:rPr>
          <w:bCs/>
        </w:rPr>
        <w:t>; c</w:t>
      </w:r>
      <w:r w:rsidR="00E54694" w:rsidRPr="00E90FE2">
        <w:rPr>
          <w:bCs/>
        </w:rPr>
        <w:t>ualquier otra exigencia legal derivada del RGPD y la LOPDGDD (p. ej., plazo de conservación, destinatarios de los datos, transferencias internacionales, etc.).</w:t>
      </w:r>
    </w:p>
    <w:bookmarkEnd w:id="2"/>
    <w:p w14:paraId="102C5391" w14:textId="77777777" w:rsidR="0058745D" w:rsidRDefault="0058745D" w:rsidP="00AB5805">
      <w:pPr>
        <w:jc w:val="both"/>
        <w:rPr>
          <w:b/>
        </w:rPr>
      </w:pPr>
    </w:p>
    <w:sectPr w:rsidR="0058745D" w:rsidSect="00E77491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92258" w14:textId="77777777" w:rsidR="000E2469" w:rsidRDefault="000E2469" w:rsidP="004C668D">
      <w:pPr>
        <w:spacing w:after="0" w:line="240" w:lineRule="auto"/>
      </w:pPr>
      <w:r>
        <w:separator/>
      </w:r>
    </w:p>
  </w:endnote>
  <w:endnote w:type="continuationSeparator" w:id="0">
    <w:p w14:paraId="78F0B0E6" w14:textId="77777777" w:rsidR="000E2469" w:rsidRDefault="000E2469" w:rsidP="004C668D">
      <w:pPr>
        <w:spacing w:after="0" w:line="240" w:lineRule="auto"/>
      </w:pPr>
      <w:r>
        <w:continuationSeparator/>
      </w:r>
    </w:p>
  </w:endnote>
  <w:endnote w:type="continuationNotice" w:id="1">
    <w:p w14:paraId="7D8F1FAC" w14:textId="77777777" w:rsidR="000E2469" w:rsidRDefault="000E24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ill Sans">
    <w:altName w:val="Segoe UI Light"/>
    <w:charset w:val="B1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48C3" w14:textId="77777777" w:rsidR="000E2469" w:rsidRDefault="000E2469" w:rsidP="004C668D">
      <w:pPr>
        <w:spacing w:after="0" w:line="240" w:lineRule="auto"/>
      </w:pPr>
      <w:r>
        <w:separator/>
      </w:r>
    </w:p>
  </w:footnote>
  <w:footnote w:type="continuationSeparator" w:id="0">
    <w:p w14:paraId="1B81DDF1" w14:textId="77777777" w:rsidR="000E2469" w:rsidRDefault="000E2469" w:rsidP="004C668D">
      <w:pPr>
        <w:spacing w:after="0" w:line="240" w:lineRule="auto"/>
      </w:pPr>
      <w:r>
        <w:continuationSeparator/>
      </w:r>
    </w:p>
  </w:footnote>
  <w:footnote w:type="continuationNotice" w:id="1">
    <w:p w14:paraId="1967B3C4" w14:textId="77777777" w:rsidR="000E2469" w:rsidRDefault="000E24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6E8BB" w14:textId="0B3620E2" w:rsidR="00AA739C" w:rsidRPr="00A80D75" w:rsidRDefault="000D74EA" w:rsidP="00AA739C">
    <w:pPr>
      <w:pStyle w:val="Encabezado"/>
      <w:ind w:hanging="567"/>
      <w:jc w:val="right"/>
      <w:rPr>
        <w:rFonts w:ascii="Gill Sans" w:hAnsi="Gill Sans" w:cs="Gill Sans"/>
        <w:color w:val="D50000"/>
      </w:rPr>
    </w:pPr>
    <w:r w:rsidRPr="000D74EA">
      <w:rPr>
        <w:rFonts w:ascii="Times New Roman" w:eastAsia="Times New Roman" w:hAnsi="Times New Roman" w:cs="Times New Roman"/>
        <w:noProof/>
        <w:sz w:val="24"/>
        <w:szCs w:val="24"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58DEEE01" wp14:editId="0D6F2BDB">
          <wp:simplePos x="0" y="0"/>
          <wp:positionH relativeFrom="column">
            <wp:posOffset>-55024</wp:posOffset>
          </wp:positionH>
          <wp:positionV relativeFrom="paragraph">
            <wp:posOffset>-143124</wp:posOffset>
          </wp:positionV>
          <wp:extent cx="1172818" cy="447653"/>
          <wp:effectExtent l="0" t="0" r="0" b="0"/>
          <wp:wrapNone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818" cy="447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71CF">
      <w:tab/>
    </w:r>
    <w:r w:rsidR="00AA739C" w:rsidRPr="00A80D75">
      <w:rPr>
        <w:rFonts w:ascii="Gill Sans" w:hAnsi="Gill Sans" w:cs="Gill Sans"/>
        <w:color w:val="D50000"/>
      </w:rPr>
      <w:t xml:space="preserve"> </w:t>
    </w:r>
  </w:p>
  <w:p w14:paraId="711EA9B9" w14:textId="7FCB2C31" w:rsidR="00B871CF" w:rsidRDefault="00B871CF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6wHzYkh" int2:invalidationBookmarkName="" int2:hashCode="ozi12v6GAtEK9m" int2:id="YG8XdBk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1DF"/>
    <w:multiLevelType w:val="hybridMultilevel"/>
    <w:tmpl w:val="E53601D6"/>
    <w:lvl w:ilvl="0" w:tplc="DDEC2F4E">
      <w:start w:val="1"/>
      <w:numFmt w:val="decimal"/>
      <w:lvlText w:val="%1."/>
      <w:lvlJc w:val="left"/>
      <w:pPr>
        <w:ind w:left="1440" w:hanging="360"/>
      </w:pPr>
    </w:lvl>
    <w:lvl w:ilvl="1" w:tplc="2A3808DC">
      <w:start w:val="1"/>
      <w:numFmt w:val="decimal"/>
      <w:lvlText w:val="%2."/>
      <w:lvlJc w:val="left"/>
      <w:pPr>
        <w:ind w:left="1440" w:hanging="360"/>
      </w:pPr>
    </w:lvl>
    <w:lvl w:ilvl="2" w:tplc="62A8352E">
      <w:start w:val="1"/>
      <w:numFmt w:val="decimal"/>
      <w:lvlText w:val="%3."/>
      <w:lvlJc w:val="left"/>
      <w:pPr>
        <w:ind w:left="1440" w:hanging="360"/>
      </w:pPr>
    </w:lvl>
    <w:lvl w:ilvl="3" w:tplc="73E6A6F2">
      <w:start w:val="1"/>
      <w:numFmt w:val="decimal"/>
      <w:lvlText w:val="%4."/>
      <w:lvlJc w:val="left"/>
      <w:pPr>
        <w:ind w:left="1440" w:hanging="360"/>
      </w:pPr>
    </w:lvl>
    <w:lvl w:ilvl="4" w:tplc="26FC0A5C">
      <w:start w:val="1"/>
      <w:numFmt w:val="decimal"/>
      <w:lvlText w:val="%5."/>
      <w:lvlJc w:val="left"/>
      <w:pPr>
        <w:ind w:left="1440" w:hanging="360"/>
      </w:pPr>
    </w:lvl>
    <w:lvl w:ilvl="5" w:tplc="D462621E">
      <w:start w:val="1"/>
      <w:numFmt w:val="decimal"/>
      <w:lvlText w:val="%6."/>
      <w:lvlJc w:val="left"/>
      <w:pPr>
        <w:ind w:left="1440" w:hanging="360"/>
      </w:pPr>
    </w:lvl>
    <w:lvl w:ilvl="6" w:tplc="A91AC90C">
      <w:start w:val="1"/>
      <w:numFmt w:val="decimal"/>
      <w:lvlText w:val="%7."/>
      <w:lvlJc w:val="left"/>
      <w:pPr>
        <w:ind w:left="1440" w:hanging="360"/>
      </w:pPr>
    </w:lvl>
    <w:lvl w:ilvl="7" w:tplc="6D54AF3E">
      <w:start w:val="1"/>
      <w:numFmt w:val="decimal"/>
      <w:lvlText w:val="%8."/>
      <w:lvlJc w:val="left"/>
      <w:pPr>
        <w:ind w:left="1440" w:hanging="360"/>
      </w:pPr>
    </w:lvl>
    <w:lvl w:ilvl="8" w:tplc="499A2E76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014B3D63"/>
    <w:multiLevelType w:val="hybridMultilevel"/>
    <w:tmpl w:val="EAB81D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6511C"/>
    <w:multiLevelType w:val="hybridMultilevel"/>
    <w:tmpl w:val="C86097F2"/>
    <w:lvl w:ilvl="0" w:tplc="1BCE32B6">
      <w:start w:val="1"/>
      <w:numFmt w:val="decimal"/>
      <w:lvlText w:val="%1."/>
      <w:lvlJc w:val="left"/>
      <w:pPr>
        <w:ind w:left="37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90" w:hanging="360"/>
      </w:pPr>
    </w:lvl>
    <w:lvl w:ilvl="2" w:tplc="0C0A001B" w:tentative="1">
      <w:start w:val="1"/>
      <w:numFmt w:val="lowerRoman"/>
      <w:lvlText w:val="%3."/>
      <w:lvlJc w:val="right"/>
      <w:pPr>
        <w:ind w:left="1810" w:hanging="180"/>
      </w:pPr>
    </w:lvl>
    <w:lvl w:ilvl="3" w:tplc="0C0A000F" w:tentative="1">
      <w:start w:val="1"/>
      <w:numFmt w:val="decimal"/>
      <w:lvlText w:val="%4."/>
      <w:lvlJc w:val="left"/>
      <w:pPr>
        <w:ind w:left="2530" w:hanging="360"/>
      </w:pPr>
    </w:lvl>
    <w:lvl w:ilvl="4" w:tplc="0C0A0019" w:tentative="1">
      <w:start w:val="1"/>
      <w:numFmt w:val="lowerLetter"/>
      <w:lvlText w:val="%5."/>
      <w:lvlJc w:val="left"/>
      <w:pPr>
        <w:ind w:left="3250" w:hanging="360"/>
      </w:pPr>
    </w:lvl>
    <w:lvl w:ilvl="5" w:tplc="0C0A001B" w:tentative="1">
      <w:start w:val="1"/>
      <w:numFmt w:val="lowerRoman"/>
      <w:lvlText w:val="%6."/>
      <w:lvlJc w:val="right"/>
      <w:pPr>
        <w:ind w:left="3970" w:hanging="180"/>
      </w:pPr>
    </w:lvl>
    <w:lvl w:ilvl="6" w:tplc="0C0A000F" w:tentative="1">
      <w:start w:val="1"/>
      <w:numFmt w:val="decimal"/>
      <w:lvlText w:val="%7."/>
      <w:lvlJc w:val="left"/>
      <w:pPr>
        <w:ind w:left="4690" w:hanging="360"/>
      </w:pPr>
    </w:lvl>
    <w:lvl w:ilvl="7" w:tplc="0C0A0019" w:tentative="1">
      <w:start w:val="1"/>
      <w:numFmt w:val="lowerLetter"/>
      <w:lvlText w:val="%8."/>
      <w:lvlJc w:val="left"/>
      <w:pPr>
        <w:ind w:left="5410" w:hanging="360"/>
      </w:pPr>
    </w:lvl>
    <w:lvl w:ilvl="8" w:tplc="0C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" w15:restartNumberingAfterBreak="0">
    <w:nsid w:val="0B253EE9"/>
    <w:multiLevelType w:val="hybridMultilevel"/>
    <w:tmpl w:val="C86097F2"/>
    <w:lvl w:ilvl="0" w:tplc="1BCE32B6">
      <w:start w:val="1"/>
      <w:numFmt w:val="decimal"/>
      <w:lvlText w:val="%1."/>
      <w:lvlJc w:val="left"/>
      <w:pPr>
        <w:ind w:left="37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90" w:hanging="360"/>
      </w:pPr>
    </w:lvl>
    <w:lvl w:ilvl="2" w:tplc="0C0A001B" w:tentative="1">
      <w:start w:val="1"/>
      <w:numFmt w:val="lowerRoman"/>
      <w:lvlText w:val="%3."/>
      <w:lvlJc w:val="right"/>
      <w:pPr>
        <w:ind w:left="1810" w:hanging="180"/>
      </w:pPr>
    </w:lvl>
    <w:lvl w:ilvl="3" w:tplc="0C0A000F" w:tentative="1">
      <w:start w:val="1"/>
      <w:numFmt w:val="decimal"/>
      <w:lvlText w:val="%4."/>
      <w:lvlJc w:val="left"/>
      <w:pPr>
        <w:ind w:left="2530" w:hanging="360"/>
      </w:pPr>
    </w:lvl>
    <w:lvl w:ilvl="4" w:tplc="0C0A0019" w:tentative="1">
      <w:start w:val="1"/>
      <w:numFmt w:val="lowerLetter"/>
      <w:lvlText w:val="%5."/>
      <w:lvlJc w:val="left"/>
      <w:pPr>
        <w:ind w:left="3250" w:hanging="360"/>
      </w:pPr>
    </w:lvl>
    <w:lvl w:ilvl="5" w:tplc="0C0A001B" w:tentative="1">
      <w:start w:val="1"/>
      <w:numFmt w:val="lowerRoman"/>
      <w:lvlText w:val="%6."/>
      <w:lvlJc w:val="right"/>
      <w:pPr>
        <w:ind w:left="3970" w:hanging="180"/>
      </w:pPr>
    </w:lvl>
    <w:lvl w:ilvl="6" w:tplc="0C0A000F" w:tentative="1">
      <w:start w:val="1"/>
      <w:numFmt w:val="decimal"/>
      <w:lvlText w:val="%7."/>
      <w:lvlJc w:val="left"/>
      <w:pPr>
        <w:ind w:left="4690" w:hanging="360"/>
      </w:pPr>
    </w:lvl>
    <w:lvl w:ilvl="7" w:tplc="0C0A0019" w:tentative="1">
      <w:start w:val="1"/>
      <w:numFmt w:val="lowerLetter"/>
      <w:lvlText w:val="%8."/>
      <w:lvlJc w:val="left"/>
      <w:pPr>
        <w:ind w:left="5410" w:hanging="360"/>
      </w:pPr>
    </w:lvl>
    <w:lvl w:ilvl="8" w:tplc="0C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0D005D57"/>
    <w:multiLevelType w:val="multilevel"/>
    <w:tmpl w:val="22E07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3026F"/>
    <w:multiLevelType w:val="hybridMultilevel"/>
    <w:tmpl w:val="C86097F2"/>
    <w:lvl w:ilvl="0" w:tplc="1BCE32B6">
      <w:start w:val="1"/>
      <w:numFmt w:val="decimal"/>
      <w:lvlText w:val="%1."/>
      <w:lvlJc w:val="left"/>
      <w:pPr>
        <w:ind w:left="37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90" w:hanging="360"/>
      </w:pPr>
    </w:lvl>
    <w:lvl w:ilvl="2" w:tplc="0C0A001B" w:tentative="1">
      <w:start w:val="1"/>
      <w:numFmt w:val="lowerRoman"/>
      <w:lvlText w:val="%3."/>
      <w:lvlJc w:val="right"/>
      <w:pPr>
        <w:ind w:left="1810" w:hanging="180"/>
      </w:pPr>
    </w:lvl>
    <w:lvl w:ilvl="3" w:tplc="0C0A000F" w:tentative="1">
      <w:start w:val="1"/>
      <w:numFmt w:val="decimal"/>
      <w:lvlText w:val="%4."/>
      <w:lvlJc w:val="left"/>
      <w:pPr>
        <w:ind w:left="2530" w:hanging="360"/>
      </w:pPr>
    </w:lvl>
    <w:lvl w:ilvl="4" w:tplc="0C0A0019" w:tentative="1">
      <w:start w:val="1"/>
      <w:numFmt w:val="lowerLetter"/>
      <w:lvlText w:val="%5."/>
      <w:lvlJc w:val="left"/>
      <w:pPr>
        <w:ind w:left="3250" w:hanging="360"/>
      </w:pPr>
    </w:lvl>
    <w:lvl w:ilvl="5" w:tplc="0C0A001B" w:tentative="1">
      <w:start w:val="1"/>
      <w:numFmt w:val="lowerRoman"/>
      <w:lvlText w:val="%6."/>
      <w:lvlJc w:val="right"/>
      <w:pPr>
        <w:ind w:left="3970" w:hanging="180"/>
      </w:pPr>
    </w:lvl>
    <w:lvl w:ilvl="6" w:tplc="0C0A000F" w:tentative="1">
      <w:start w:val="1"/>
      <w:numFmt w:val="decimal"/>
      <w:lvlText w:val="%7."/>
      <w:lvlJc w:val="left"/>
      <w:pPr>
        <w:ind w:left="4690" w:hanging="360"/>
      </w:pPr>
    </w:lvl>
    <w:lvl w:ilvl="7" w:tplc="0C0A0019" w:tentative="1">
      <w:start w:val="1"/>
      <w:numFmt w:val="lowerLetter"/>
      <w:lvlText w:val="%8."/>
      <w:lvlJc w:val="left"/>
      <w:pPr>
        <w:ind w:left="5410" w:hanging="360"/>
      </w:pPr>
    </w:lvl>
    <w:lvl w:ilvl="8" w:tplc="0C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16DB741C"/>
    <w:multiLevelType w:val="hybridMultilevel"/>
    <w:tmpl w:val="EAB81D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67435"/>
    <w:multiLevelType w:val="hybridMultilevel"/>
    <w:tmpl w:val="B4444118"/>
    <w:lvl w:ilvl="0" w:tplc="A7E0CB10">
      <w:start w:val="5"/>
      <w:numFmt w:val="decimal"/>
      <w:lvlText w:val="%1."/>
      <w:lvlJc w:val="left"/>
      <w:pPr>
        <w:ind w:left="370" w:hanging="360"/>
      </w:pPr>
      <w:rPr>
        <w:rFonts w:cstheme="minorHAnsi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90" w:hanging="360"/>
      </w:pPr>
    </w:lvl>
    <w:lvl w:ilvl="2" w:tplc="0C0A001B" w:tentative="1">
      <w:start w:val="1"/>
      <w:numFmt w:val="lowerRoman"/>
      <w:lvlText w:val="%3."/>
      <w:lvlJc w:val="right"/>
      <w:pPr>
        <w:ind w:left="1810" w:hanging="180"/>
      </w:pPr>
    </w:lvl>
    <w:lvl w:ilvl="3" w:tplc="0C0A000F" w:tentative="1">
      <w:start w:val="1"/>
      <w:numFmt w:val="decimal"/>
      <w:lvlText w:val="%4."/>
      <w:lvlJc w:val="left"/>
      <w:pPr>
        <w:ind w:left="2530" w:hanging="360"/>
      </w:pPr>
    </w:lvl>
    <w:lvl w:ilvl="4" w:tplc="0C0A0019" w:tentative="1">
      <w:start w:val="1"/>
      <w:numFmt w:val="lowerLetter"/>
      <w:lvlText w:val="%5."/>
      <w:lvlJc w:val="left"/>
      <w:pPr>
        <w:ind w:left="3250" w:hanging="360"/>
      </w:pPr>
    </w:lvl>
    <w:lvl w:ilvl="5" w:tplc="0C0A001B" w:tentative="1">
      <w:start w:val="1"/>
      <w:numFmt w:val="lowerRoman"/>
      <w:lvlText w:val="%6."/>
      <w:lvlJc w:val="right"/>
      <w:pPr>
        <w:ind w:left="3970" w:hanging="180"/>
      </w:pPr>
    </w:lvl>
    <w:lvl w:ilvl="6" w:tplc="0C0A000F" w:tentative="1">
      <w:start w:val="1"/>
      <w:numFmt w:val="decimal"/>
      <w:lvlText w:val="%7."/>
      <w:lvlJc w:val="left"/>
      <w:pPr>
        <w:ind w:left="4690" w:hanging="360"/>
      </w:pPr>
    </w:lvl>
    <w:lvl w:ilvl="7" w:tplc="0C0A0019" w:tentative="1">
      <w:start w:val="1"/>
      <w:numFmt w:val="lowerLetter"/>
      <w:lvlText w:val="%8."/>
      <w:lvlJc w:val="left"/>
      <w:pPr>
        <w:ind w:left="5410" w:hanging="360"/>
      </w:pPr>
    </w:lvl>
    <w:lvl w:ilvl="8" w:tplc="0C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22415965"/>
    <w:multiLevelType w:val="hybridMultilevel"/>
    <w:tmpl w:val="C86097F2"/>
    <w:lvl w:ilvl="0" w:tplc="1BCE32B6">
      <w:start w:val="1"/>
      <w:numFmt w:val="decimal"/>
      <w:lvlText w:val="%1."/>
      <w:lvlJc w:val="left"/>
      <w:pPr>
        <w:ind w:left="37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90" w:hanging="360"/>
      </w:pPr>
    </w:lvl>
    <w:lvl w:ilvl="2" w:tplc="0C0A001B" w:tentative="1">
      <w:start w:val="1"/>
      <w:numFmt w:val="lowerRoman"/>
      <w:lvlText w:val="%3."/>
      <w:lvlJc w:val="right"/>
      <w:pPr>
        <w:ind w:left="1810" w:hanging="180"/>
      </w:pPr>
    </w:lvl>
    <w:lvl w:ilvl="3" w:tplc="0C0A000F" w:tentative="1">
      <w:start w:val="1"/>
      <w:numFmt w:val="decimal"/>
      <w:lvlText w:val="%4."/>
      <w:lvlJc w:val="left"/>
      <w:pPr>
        <w:ind w:left="2530" w:hanging="360"/>
      </w:pPr>
    </w:lvl>
    <w:lvl w:ilvl="4" w:tplc="0C0A0019" w:tentative="1">
      <w:start w:val="1"/>
      <w:numFmt w:val="lowerLetter"/>
      <w:lvlText w:val="%5."/>
      <w:lvlJc w:val="left"/>
      <w:pPr>
        <w:ind w:left="3250" w:hanging="360"/>
      </w:pPr>
    </w:lvl>
    <w:lvl w:ilvl="5" w:tplc="0C0A001B" w:tentative="1">
      <w:start w:val="1"/>
      <w:numFmt w:val="lowerRoman"/>
      <w:lvlText w:val="%6."/>
      <w:lvlJc w:val="right"/>
      <w:pPr>
        <w:ind w:left="3970" w:hanging="180"/>
      </w:pPr>
    </w:lvl>
    <w:lvl w:ilvl="6" w:tplc="0C0A000F" w:tentative="1">
      <w:start w:val="1"/>
      <w:numFmt w:val="decimal"/>
      <w:lvlText w:val="%7."/>
      <w:lvlJc w:val="left"/>
      <w:pPr>
        <w:ind w:left="4690" w:hanging="360"/>
      </w:pPr>
    </w:lvl>
    <w:lvl w:ilvl="7" w:tplc="0C0A0019" w:tentative="1">
      <w:start w:val="1"/>
      <w:numFmt w:val="lowerLetter"/>
      <w:lvlText w:val="%8."/>
      <w:lvlJc w:val="left"/>
      <w:pPr>
        <w:ind w:left="5410" w:hanging="360"/>
      </w:pPr>
    </w:lvl>
    <w:lvl w:ilvl="8" w:tplc="0C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9" w15:restartNumberingAfterBreak="0">
    <w:nsid w:val="23A70570"/>
    <w:multiLevelType w:val="hybridMultilevel"/>
    <w:tmpl w:val="27206A3A"/>
    <w:lvl w:ilvl="0" w:tplc="58C4BD3C">
      <w:start w:val="5"/>
      <w:numFmt w:val="decimal"/>
      <w:lvlText w:val="%1."/>
      <w:lvlJc w:val="left"/>
      <w:pPr>
        <w:ind w:left="370" w:hanging="360"/>
      </w:pPr>
      <w:rPr>
        <w:rFonts w:cstheme="minorHAnsi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90" w:hanging="360"/>
      </w:pPr>
    </w:lvl>
    <w:lvl w:ilvl="2" w:tplc="0C0A001B" w:tentative="1">
      <w:start w:val="1"/>
      <w:numFmt w:val="lowerRoman"/>
      <w:lvlText w:val="%3."/>
      <w:lvlJc w:val="right"/>
      <w:pPr>
        <w:ind w:left="1810" w:hanging="180"/>
      </w:pPr>
    </w:lvl>
    <w:lvl w:ilvl="3" w:tplc="0C0A000F" w:tentative="1">
      <w:start w:val="1"/>
      <w:numFmt w:val="decimal"/>
      <w:lvlText w:val="%4."/>
      <w:lvlJc w:val="left"/>
      <w:pPr>
        <w:ind w:left="2530" w:hanging="360"/>
      </w:pPr>
    </w:lvl>
    <w:lvl w:ilvl="4" w:tplc="0C0A0019" w:tentative="1">
      <w:start w:val="1"/>
      <w:numFmt w:val="lowerLetter"/>
      <w:lvlText w:val="%5."/>
      <w:lvlJc w:val="left"/>
      <w:pPr>
        <w:ind w:left="3250" w:hanging="360"/>
      </w:pPr>
    </w:lvl>
    <w:lvl w:ilvl="5" w:tplc="0C0A001B" w:tentative="1">
      <w:start w:val="1"/>
      <w:numFmt w:val="lowerRoman"/>
      <w:lvlText w:val="%6."/>
      <w:lvlJc w:val="right"/>
      <w:pPr>
        <w:ind w:left="3970" w:hanging="180"/>
      </w:pPr>
    </w:lvl>
    <w:lvl w:ilvl="6" w:tplc="0C0A000F" w:tentative="1">
      <w:start w:val="1"/>
      <w:numFmt w:val="decimal"/>
      <w:lvlText w:val="%7."/>
      <w:lvlJc w:val="left"/>
      <w:pPr>
        <w:ind w:left="4690" w:hanging="360"/>
      </w:pPr>
    </w:lvl>
    <w:lvl w:ilvl="7" w:tplc="0C0A0019" w:tentative="1">
      <w:start w:val="1"/>
      <w:numFmt w:val="lowerLetter"/>
      <w:lvlText w:val="%8."/>
      <w:lvlJc w:val="left"/>
      <w:pPr>
        <w:ind w:left="5410" w:hanging="360"/>
      </w:pPr>
    </w:lvl>
    <w:lvl w:ilvl="8" w:tplc="0C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" w15:restartNumberingAfterBreak="0">
    <w:nsid w:val="23DD7E50"/>
    <w:multiLevelType w:val="hybridMultilevel"/>
    <w:tmpl w:val="8110AC54"/>
    <w:lvl w:ilvl="0" w:tplc="C3C4ACB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D525D"/>
    <w:multiLevelType w:val="hybridMultilevel"/>
    <w:tmpl w:val="C86097F2"/>
    <w:lvl w:ilvl="0" w:tplc="1BCE32B6">
      <w:start w:val="1"/>
      <w:numFmt w:val="decimal"/>
      <w:lvlText w:val="%1."/>
      <w:lvlJc w:val="left"/>
      <w:pPr>
        <w:ind w:left="37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90" w:hanging="360"/>
      </w:pPr>
    </w:lvl>
    <w:lvl w:ilvl="2" w:tplc="0C0A001B" w:tentative="1">
      <w:start w:val="1"/>
      <w:numFmt w:val="lowerRoman"/>
      <w:lvlText w:val="%3."/>
      <w:lvlJc w:val="right"/>
      <w:pPr>
        <w:ind w:left="1810" w:hanging="180"/>
      </w:pPr>
    </w:lvl>
    <w:lvl w:ilvl="3" w:tplc="0C0A000F" w:tentative="1">
      <w:start w:val="1"/>
      <w:numFmt w:val="decimal"/>
      <w:lvlText w:val="%4."/>
      <w:lvlJc w:val="left"/>
      <w:pPr>
        <w:ind w:left="2530" w:hanging="360"/>
      </w:pPr>
    </w:lvl>
    <w:lvl w:ilvl="4" w:tplc="0C0A0019" w:tentative="1">
      <w:start w:val="1"/>
      <w:numFmt w:val="lowerLetter"/>
      <w:lvlText w:val="%5."/>
      <w:lvlJc w:val="left"/>
      <w:pPr>
        <w:ind w:left="3250" w:hanging="360"/>
      </w:pPr>
    </w:lvl>
    <w:lvl w:ilvl="5" w:tplc="0C0A001B" w:tentative="1">
      <w:start w:val="1"/>
      <w:numFmt w:val="lowerRoman"/>
      <w:lvlText w:val="%6."/>
      <w:lvlJc w:val="right"/>
      <w:pPr>
        <w:ind w:left="3970" w:hanging="180"/>
      </w:pPr>
    </w:lvl>
    <w:lvl w:ilvl="6" w:tplc="0C0A000F" w:tentative="1">
      <w:start w:val="1"/>
      <w:numFmt w:val="decimal"/>
      <w:lvlText w:val="%7."/>
      <w:lvlJc w:val="left"/>
      <w:pPr>
        <w:ind w:left="4690" w:hanging="360"/>
      </w:pPr>
    </w:lvl>
    <w:lvl w:ilvl="7" w:tplc="0C0A0019" w:tentative="1">
      <w:start w:val="1"/>
      <w:numFmt w:val="lowerLetter"/>
      <w:lvlText w:val="%8."/>
      <w:lvlJc w:val="left"/>
      <w:pPr>
        <w:ind w:left="5410" w:hanging="360"/>
      </w:pPr>
    </w:lvl>
    <w:lvl w:ilvl="8" w:tplc="0C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2" w15:restartNumberingAfterBreak="0">
    <w:nsid w:val="28591164"/>
    <w:multiLevelType w:val="hybridMultilevel"/>
    <w:tmpl w:val="C86097F2"/>
    <w:lvl w:ilvl="0" w:tplc="1BCE32B6">
      <w:start w:val="1"/>
      <w:numFmt w:val="decimal"/>
      <w:lvlText w:val="%1."/>
      <w:lvlJc w:val="left"/>
      <w:pPr>
        <w:ind w:left="37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90" w:hanging="360"/>
      </w:pPr>
    </w:lvl>
    <w:lvl w:ilvl="2" w:tplc="0C0A001B" w:tentative="1">
      <w:start w:val="1"/>
      <w:numFmt w:val="lowerRoman"/>
      <w:lvlText w:val="%3."/>
      <w:lvlJc w:val="right"/>
      <w:pPr>
        <w:ind w:left="1810" w:hanging="180"/>
      </w:pPr>
    </w:lvl>
    <w:lvl w:ilvl="3" w:tplc="0C0A000F" w:tentative="1">
      <w:start w:val="1"/>
      <w:numFmt w:val="decimal"/>
      <w:lvlText w:val="%4."/>
      <w:lvlJc w:val="left"/>
      <w:pPr>
        <w:ind w:left="2530" w:hanging="360"/>
      </w:pPr>
    </w:lvl>
    <w:lvl w:ilvl="4" w:tplc="0C0A0019" w:tentative="1">
      <w:start w:val="1"/>
      <w:numFmt w:val="lowerLetter"/>
      <w:lvlText w:val="%5."/>
      <w:lvlJc w:val="left"/>
      <w:pPr>
        <w:ind w:left="3250" w:hanging="360"/>
      </w:pPr>
    </w:lvl>
    <w:lvl w:ilvl="5" w:tplc="0C0A001B" w:tentative="1">
      <w:start w:val="1"/>
      <w:numFmt w:val="lowerRoman"/>
      <w:lvlText w:val="%6."/>
      <w:lvlJc w:val="right"/>
      <w:pPr>
        <w:ind w:left="3970" w:hanging="180"/>
      </w:pPr>
    </w:lvl>
    <w:lvl w:ilvl="6" w:tplc="0C0A000F" w:tentative="1">
      <w:start w:val="1"/>
      <w:numFmt w:val="decimal"/>
      <w:lvlText w:val="%7."/>
      <w:lvlJc w:val="left"/>
      <w:pPr>
        <w:ind w:left="4690" w:hanging="360"/>
      </w:pPr>
    </w:lvl>
    <w:lvl w:ilvl="7" w:tplc="0C0A0019" w:tentative="1">
      <w:start w:val="1"/>
      <w:numFmt w:val="lowerLetter"/>
      <w:lvlText w:val="%8."/>
      <w:lvlJc w:val="left"/>
      <w:pPr>
        <w:ind w:left="5410" w:hanging="360"/>
      </w:pPr>
    </w:lvl>
    <w:lvl w:ilvl="8" w:tplc="0C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2F5469B1"/>
    <w:multiLevelType w:val="hybridMultilevel"/>
    <w:tmpl w:val="EA960A28"/>
    <w:lvl w:ilvl="0" w:tplc="FBA2FE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058C8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720BF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CB067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C5E69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516E9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26285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D245C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C6238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305C7DD4"/>
    <w:multiLevelType w:val="hybridMultilevel"/>
    <w:tmpl w:val="4AA4D8EE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E3754"/>
    <w:multiLevelType w:val="hybridMultilevel"/>
    <w:tmpl w:val="4A82C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E3D41"/>
    <w:multiLevelType w:val="hybridMultilevel"/>
    <w:tmpl w:val="B4444118"/>
    <w:lvl w:ilvl="0" w:tplc="A7E0CB10">
      <w:start w:val="5"/>
      <w:numFmt w:val="decimal"/>
      <w:lvlText w:val="%1."/>
      <w:lvlJc w:val="left"/>
      <w:pPr>
        <w:ind w:left="370" w:hanging="360"/>
      </w:pPr>
      <w:rPr>
        <w:rFonts w:cstheme="minorHAnsi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90" w:hanging="360"/>
      </w:pPr>
    </w:lvl>
    <w:lvl w:ilvl="2" w:tplc="0C0A001B" w:tentative="1">
      <w:start w:val="1"/>
      <w:numFmt w:val="lowerRoman"/>
      <w:lvlText w:val="%3."/>
      <w:lvlJc w:val="right"/>
      <w:pPr>
        <w:ind w:left="1810" w:hanging="180"/>
      </w:pPr>
    </w:lvl>
    <w:lvl w:ilvl="3" w:tplc="0C0A000F" w:tentative="1">
      <w:start w:val="1"/>
      <w:numFmt w:val="decimal"/>
      <w:lvlText w:val="%4."/>
      <w:lvlJc w:val="left"/>
      <w:pPr>
        <w:ind w:left="2530" w:hanging="360"/>
      </w:pPr>
    </w:lvl>
    <w:lvl w:ilvl="4" w:tplc="0C0A0019" w:tentative="1">
      <w:start w:val="1"/>
      <w:numFmt w:val="lowerLetter"/>
      <w:lvlText w:val="%5."/>
      <w:lvlJc w:val="left"/>
      <w:pPr>
        <w:ind w:left="3250" w:hanging="360"/>
      </w:pPr>
    </w:lvl>
    <w:lvl w:ilvl="5" w:tplc="0C0A001B" w:tentative="1">
      <w:start w:val="1"/>
      <w:numFmt w:val="lowerRoman"/>
      <w:lvlText w:val="%6."/>
      <w:lvlJc w:val="right"/>
      <w:pPr>
        <w:ind w:left="3970" w:hanging="180"/>
      </w:pPr>
    </w:lvl>
    <w:lvl w:ilvl="6" w:tplc="0C0A000F" w:tentative="1">
      <w:start w:val="1"/>
      <w:numFmt w:val="decimal"/>
      <w:lvlText w:val="%7."/>
      <w:lvlJc w:val="left"/>
      <w:pPr>
        <w:ind w:left="4690" w:hanging="360"/>
      </w:pPr>
    </w:lvl>
    <w:lvl w:ilvl="7" w:tplc="0C0A0019" w:tentative="1">
      <w:start w:val="1"/>
      <w:numFmt w:val="lowerLetter"/>
      <w:lvlText w:val="%8."/>
      <w:lvlJc w:val="left"/>
      <w:pPr>
        <w:ind w:left="5410" w:hanging="360"/>
      </w:pPr>
    </w:lvl>
    <w:lvl w:ilvl="8" w:tplc="0C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7" w15:restartNumberingAfterBreak="0">
    <w:nsid w:val="31C3323E"/>
    <w:multiLevelType w:val="hybridMultilevel"/>
    <w:tmpl w:val="775C90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03199"/>
    <w:multiLevelType w:val="hybridMultilevel"/>
    <w:tmpl w:val="998AEF20"/>
    <w:lvl w:ilvl="0" w:tplc="C6F2CDA4">
      <w:start w:val="4"/>
      <w:numFmt w:val="decimal"/>
      <w:lvlText w:val="%1."/>
      <w:lvlJc w:val="left"/>
      <w:pPr>
        <w:ind w:left="370" w:hanging="360"/>
      </w:pPr>
      <w:rPr>
        <w:rFonts w:cstheme="minorHAnsi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90" w:hanging="360"/>
      </w:pPr>
    </w:lvl>
    <w:lvl w:ilvl="2" w:tplc="0C0A001B" w:tentative="1">
      <w:start w:val="1"/>
      <w:numFmt w:val="lowerRoman"/>
      <w:lvlText w:val="%3."/>
      <w:lvlJc w:val="right"/>
      <w:pPr>
        <w:ind w:left="1810" w:hanging="180"/>
      </w:pPr>
    </w:lvl>
    <w:lvl w:ilvl="3" w:tplc="0C0A000F" w:tentative="1">
      <w:start w:val="1"/>
      <w:numFmt w:val="decimal"/>
      <w:lvlText w:val="%4."/>
      <w:lvlJc w:val="left"/>
      <w:pPr>
        <w:ind w:left="2530" w:hanging="360"/>
      </w:pPr>
    </w:lvl>
    <w:lvl w:ilvl="4" w:tplc="0C0A0019" w:tentative="1">
      <w:start w:val="1"/>
      <w:numFmt w:val="lowerLetter"/>
      <w:lvlText w:val="%5."/>
      <w:lvlJc w:val="left"/>
      <w:pPr>
        <w:ind w:left="3250" w:hanging="360"/>
      </w:pPr>
    </w:lvl>
    <w:lvl w:ilvl="5" w:tplc="0C0A001B" w:tentative="1">
      <w:start w:val="1"/>
      <w:numFmt w:val="lowerRoman"/>
      <w:lvlText w:val="%6."/>
      <w:lvlJc w:val="right"/>
      <w:pPr>
        <w:ind w:left="3970" w:hanging="180"/>
      </w:pPr>
    </w:lvl>
    <w:lvl w:ilvl="6" w:tplc="0C0A000F" w:tentative="1">
      <w:start w:val="1"/>
      <w:numFmt w:val="decimal"/>
      <w:lvlText w:val="%7."/>
      <w:lvlJc w:val="left"/>
      <w:pPr>
        <w:ind w:left="4690" w:hanging="360"/>
      </w:pPr>
    </w:lvl>
    <w:lvl w:ilvl="7" w:tplc="0C0A0019" w:tentative="1">
      <w:start w:val="1"/>
      <w:numFmt w:val="lowerLetter"/>
      <w:lvlText w:val="%8."/>
      <w:lvlJc w:val="left"/>
      <w:pPr>
        <w:ind w:left="5410" w:hanging="360"/>
      </w:pPr>
    </w:lvl>
    <w:lvl w:ilvl="8" w:tplc="0C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9" w15:restartNumberingAfterBreak="0">
    <w:nsid w:val="35C344FA"/>
    <w:multiLevelType w:val="hybridMultilevel"/>
    <w:tmpl w:val="C706E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44C6F"/>
    <w:multiLevelType w:val="hybridMultilevel"/>
    <w:tmpl w:val="E2C6690A"/>
    <w:lvl w:ilvl="0" w:tplc="B5725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26EB2"/>
    <w:multiLevelType w:val="hybridMultilevel"/>
    <w:tmpl w:val="CFC66FA0"/>
    <w:lvl w:ilvl="0" w:tplc="BDFE2F8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93CF5"/>
    <w:multiLevelType w:val="hybridMultilevel"/>
    <w:tmpl w:val="A3069B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F72AA"/>
    <w:multiLevelType w:val="hybridMultilevel"/>
    <w:tmpl w:val="C86097F2"/>
    <w:lvl w:ilvl="0" w:tplc="1BCE32B6">
      <w:start w:val="1"/>
      <w:numFmt w:val="decimal"/>
      <w:lvlText w:val="%1."/>
      <w:lvlJc w:val="left"/>
      <w:pPr>
        <w:ind w:left="37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90" w:hanging="360"/>
      </w:pPr>
    </w:lvl>
    <w:lvl w:ilvl="2" w:tplc="0C0A001B" w:tentative="1">
      <w:start w:val="1"/>
      <w:numFmt w:val="lowerRoman"/>
      <w:lvlText w:val="%3."/>
      <w:lvlJc w:val="right"/>
      <w:pPr>
        <w:ind w:left="1810" w:hanging="180"/>
      </w:pPr>
    </w:lvl>
    <w:lvl w:ilvl="3" w:tplc="0C0A000F" w:tentative="1">
      <w:start w:val="1"/>
      <w:numFmt w:val="decimal"/>
      <w:lvlText w:val="%4."/>
      <w:lvlJc w:val="left"/>
      <w:pPr>
        <w:ind w:left="2530" w:hanging="360"/>
      </w:pPr>
    </w:lvl>
    <w:lvl w:ilvl="4" w:tplc="0C0A0019" w:tentative="1">
      <w:start w:val="1"/>
      <w:numFmt w:val="lowerLetter"/>
      <w:lvlText w:val="%5."/>
      <w:lvlJc w:val="left"/>
      <w:pPr>
        <w:ind w:left="3250" w:hanging="360"/>
      </w:pPr>
    </w:lvl>
    <w:lvl w:ilvl="5" w:tplc="0C0A001B" w:tentative="1">
      <w:start w:val="1"/>
      <w:numFmt w:val="lowerRoman"/>
      <w:lvlText w:val="%6."/>
      <w:lvlJc w:val="right"/>
      <w:pPr>
        <w:ind w:left="3970" w:hanging="180"/>
      </w:pPr>
    </w:lvl>
    <w:lvl w:ilvl="6" w:tplc="0C0A000F" w:tentative="1">
      <w:start w:val="1"/>
      <w:numFmt w:val="decimal"/>
      <w:lvlText w:val="%7."/>
      <w:lvlJc w:val="left"/>
      <w:pPr>
        <w:ind w:left="4690" w:hanging="360"/>
      </w:pPr>
    </w:lvl>
    <w:lvl w:ilvl="7" w:tplc="0C0A0019" w:tentative="1">
      <w:start w:val="1"/>
      <w:numFmt w:val="lowerLetter"/>
      <w:lvlText w:val="%8."/>
      <w:lvlJc w:val="left"/>
      <w:pPr>
        <w:ind w:left="5410" w:hanging="360"/>
      </w:pPr>
    </w:lvl>
    <w:lvl w:ilvl="8" w:tplc="0C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4" w15:restartNumberingAfterBreak="0">
    <w:nsid w:val="50DA00B5"/>
    <w:multiLevelType w:val="hybridMultilevel"/>
    <w:tmpl w:val="B0F4004C"/>
    <w:lvl w:ilvl="0" w:tplc="A6F6B6E6">
      <w:start w:val="1"/>
      <w:numFmt w:val="decimal"/>
      <w:lvlText w:val="%1."/>
      <w:lvlJc w:val="left"/>
      <w:pPr>
        <w:ind w:left="720" w:hanging="360"/>
      </w:pPr>
    </w:lvl>
    <w:lvl w:ilvl="1" w:tplc="10EED524">
      <w:start w:val="1"/>
      <w:numFmt w:val="decimal"/>
      <w:lvlText w:val="%2."/>
      <w:lvlJc w:val="left"/>
      <w:pPr>
        <w:ind w:left="720" w:hanging="360"/>
      </w:pPr>
    </w:lvl>
    <w:lvl w:ilvl="2" w:tplc="79F4E5CE">
      <w:start w:val="1"/>
      <w:numFmt w:val="decimal"/>
      <w:lvlText w:val="%3."/>
      <w:lvlJc w:val="left"/>
      <w:pPr>
        <w:ind w:left="720" w:hanging="360"/>
      </w:pPr>
    </w:lvl>
    <w:lvl w:ilvl="3" w:tplc="D53CF536">
      <w:start w:val="1"/>
      <w:numFmt w:val="decimal"/>
      <w:lvlText w:val="%4."/>
      <w:lvlJc w:val="left"/>
      <w:pPr>
        <w:ind w:left="720" w:hanging="360"/>
      </w:pPr>
    </w:lvl>
    <w:lvl w:ilvl="4" w:tplc="9AB227E2">
      <w:start w:val="1"/>
      <w:numFmt w:val="decimal"/>
      <w:lvlText w:val="%5."/>
      <w:lvlJc w:val="left"/>
      <w:pPr>
        <w:ind w:left="720" w:hanging="360"/>
      </w:pPr>
    </w:lvl>
    <w:lvl w:ilvl="5" w:tplc="574211B6">
      <w:start w:val="1"/>
      <w:numFmt w:val="decimal"/>
      <w:lvlText w:val="%6."/>
      <w:lvlJc w:val="left"/>
      <w:pPr>
        <w:ind w:left="720" w:hanging="360"/>
      </w:pPr>
    </w:lvl>
    <w:lvl w:ilvl="6" w:tplc="E7B00D82">
      <w:start w:val="1"/>
      <w:numFmt w:val="decimal"/>
      <w:lvlText w:val="%7."/>
      <w:lvlJc w:val="left"/>
      <w:pPr>
        <w:ind w:left="720" w:hanging="360"/>
      </w:pPr>
    </w:lvl>
    <w:lvl w:ilvl="7" w:tplc="A558C1AE">
      <w:start w:val="1"/>
      <w:numFmt w:val="decimal"/>
      <w:lvlText w:val="%8."/>
      <w:lvlJc w:val="left"/>
      <w:pPr>
        <w:ind w:left="720" w:hanging="360"/>
      </w:pPr>
    </w:lvl>
    <w:lvl w:ilvl="8" w:tplc="B68CC218">
      <w:start w:val="1"/>
      <w:numFmt w:val="decimal"/>
      <w:lvlText w:val="%9."/>
      <w:lvlJc w:val="left"/>
      <w:pPr>
        <w:ind w:left="720" w:hanging="360"/>
      </w:pPr>
    </w:lvl>
  </w:abstractNum>
  <w:abstractNum w:abstractNumId="25" w15:restartNumberingAfterBreak="0">
    <w:nsid w:val="555A27C0"/>
    <w:multiLevelType w:val="hybridMultilevel"/>
    <w:tmpl w:val="CE3C8712"/>
    <w:lvl w:ilvl="0" w:tplc="20CC8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914D5"/>
    <w:multiLevelType w:val="hybridMultilevel"/>
    <w:tmpl w:val="EAB81D66"/>
    <w:lvl w:ilvl="0" w:tplc="C36A3E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2A7144"/>
    <w:multiLevelType w:val="hybridMultilevel"/>
    <w:tmpl w:val="F15C13C0"/>
    <w:lvl w:ilvl="0" w:tplc="E2FED92C">
      <w:start w:val="1"/>
      <w:numFmt w:val="decimal"/>
      <w:lvlText w:val="%1."/>
      <w:lvlJc w:val="left"/>
      <w:pPr>
        <w:ind w:left="30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20" w:hanging="360"/>
      </w:pPr>
    </w:lvl>
    <w:lvl w:ilvl="2" w:tplc="0C0A001B" w:tentative="1">
      <w:start w:val="1"/>
      <w:numFmt w:val="lowerRoman"/>
      <w:lvlText w:val="%3."/>
      <w:lvlJc w:val="right"/>
      <w:pPr>
        <w:ind w:left="1740" w:hanging="180"/>
      </w:pPr>
    </w:lvl>
    <w:lvl w:ilvl="3" w:tplc="0C0A000F" w:tentative="1">
      <w:start w:val="1"/>
      <w:numFmt w:val="decimal"/>
      <w:lvlText w:val="%4."/>
      <w:lvlJc w:val="left"/>
      <w:pPr>
        <w:ind w:left="2460" w:hanging="360"/>
      </w:pPr>
    </w:lvl>
    <w:lvl w:ilvl="4" w:tplc="0C0A0019" w:tentative="1">
      <w:start w:val="1"/>
      <w:numFmt w:val="lowerLetter"/>
      <w:lvlText w:val="%5."/>
      <w:lvlJc w:val="left"/>
      <w:pPr>
        <w:ind w:left="3180" w:hanging="360"/>
      </w:pPr>
    </w:lvl>
    <w:lvl w:ilvl="5" w:tplc="0C0A001B" w:tentative="1">
      <w:start w:val="1"/>
      <w:numFmt w:val="lowerRoman"/>
      <w:lvlText w:val="%6."/>
      <w:lvlJc w:val="right"/>
      <w:pPr>
        <w:ind w:left="3900" w:hanging="180"/>
      </w:pPr>
    </w:lvl>
    <w:lvl w:ilvl="6" w:tplc="0C0A000F" w:tentative="1">
      <w:start w:val="1"/>
      <w:numFmt w:val="decimal"/>
      <w:lvlText w:val="%7."/>
      <w:lvlJc w:val="left"/>
      <w:pPr>
        <w:ind w:left="4620" w:hanging="360"/>
      </w:pPr>
    </w:lvl>
    <w:lvl w:ilvl="7" w:tplc="0C0A0019" w:tentative="1">
      <w:start w:val="1"/>
      <w:numFmt w:val="lowerLetter"/>
      <w:lvlText w:val="%8."/>
      <w:lvlJc w:val="left"/>
      <w:pPr>
        <w:ind w:left="5340" w:hanging="360"/>
      </w:pPr>
    </w:lvl>
    <w:lvl w:ilvl="8" w:tplc="0C0A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78675C72"/>
    <w:multiLevelType w:val="hybridMultilevel"/>
    <w:tmpl w:val="A2DC4BB8"/>
    <w:lvl w:ilvl="0" w:tplc="BDFE2F8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8070F"/>
    <w:multiLevelType w:val="hybridMultilevel"/>
    <w:tmpl w:val="786A08C4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A2B2B"/>
    <w:multiLevelType w:val="hybridMultilevel"/>
    <w:tmpl w:val="833E52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662492">
    <w:abstractNumId w:val="25"/>
  </w:num>
  <w:num w:numId="2" w16cid:durableId="242645934">
    <w:abstractNumId w:val="19"/>
  </w:num>
  <w:num w:numId="3" w16cid:durableId="672686839">
    <w:abstractNumId w:val="3"/>
  </w:num>
  <w:num w:numId="4" w16cid:durableId="643583679">
    <w:abstractNumId w:val="23"/>
  </w:num>
  <w:num w:numId="5" w16cid:durableId="62917788">
    <w:abstractNumId w:val="8"/>
  </w:num>
  <w:num w:numId="6" w16cid:durableId="2027124816">
    <w:abstractNumId w:val="15"/>
  </w:num>
  <w:num w:numId="7" w16cid:durableId="1006710478">
    <w:abstractNumId w:val="5"/>
  </w:num>
  <w:num w:numId="8" w16cid:durableId="1660234135">
    <w:abstractNumId w:val="30"/>
  </w:num>
  <w:num w:numId="9" w16cid:durableId="430971843">
    <w:abstractNumId w:val="11"/>
  </w:num>
  <w:num w:numId="10" w16cid:durableId="1089426834">
    <w:abstractNumId w:val="9"/>
  </w:num>
  <w:num w:numId="11" w16cid:durableId="2109350962">
    <w:abstractNumId w:val="2"/>
  </w:num>
  <w:num w:numId="12" w16cid:durableId="1080978712">
    <w:abstractNumId w:val="16"/>
  </w:num>
  <w:num w:numId="13" w16cid:durableId="596255033">
    <w:abstractNumId w:val="7"/>
  </w:num>
  <w:num w:numId="14" w16cid:durableId="998386318">
    <w:abstractNumId w:val="17"/>
  </w:num>
  <w:num w:numId="15" w16cid:durableId="2099524147">
    <w:abstractNumId w:val="18"/>
  </w:num>
  <w:num w:numId="16" w16cid:durableId="218134570">
    <w:abstractNumId w:val="12"/>
  </w:num>
  <w:num w:numId="17" w16cid:durableId="1775007952">
    <w:abstractNumId w:val="27"/>
  </w:num>
  <w:num w:numId="18" w16cid:durableId="826630954">
    <w:abstractNumId w:val="13"/>
  </w:num>
  <w:num w:numId="19" w16cid:durableId="1422487201">
    <w:abstractNumId w:val="10"/>
  </w:num>
  <w:num w:numId="20" w16cid:durableId="1846822374">
    <w:abstractNumId w:val="22"/>
  </w:num>
  <w:num w:numId="21" w16cid:durableId="228853267">
    <w:abstractNumId w:val="29"/>
  </w:num>
  <w:num w:numId="22" w16cid:durableId="1416898382">
    <w:abstractNumId w:val="14"/>
  </w:num>
  <w:num w:numId="23" w16cid:durableId="1502576417">
    <w:abstractNumId w:val="0"/>
  </w:num>
  <w:num w:numId="24" w16cid:durableId="1126310374">
    <w:abstractNumId w:val="24"/>
  </w:num>
  <w:num w:numId="25" w16cid:durableId="314339677">
    <w:abstractNumId w:val="4"/>
  </w:num>
  <w:num w:numId="26" w16cid:durableId="2120179693">
    <w:abstractNumId w:val="20"/>
  </w:num>
  <w:num w:numId="27" w16cid:durableId="1487164614">
    <w:abstractNumId w:val="28"/>
  </w:num>
  <w:num w:numId="28" w16cid:durableId="110781961">
    <w:abstractNumId w:val="21"/>
  </w:num>
  <w:num w:numId="29" w16cid:durableId="1106538355">
    <w:abstractNumId w:val="26"/>
  </w:num>
  <w:num w:numId="30" w16cid:durableId="927231363">
    <w:abstractNumId w:val="1"/>
  </w:num>
  <w:num w:numId="31" w16cid:durableId="930889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F8"/>
    <w:rsid w:val="00005633"/>
    <w:rsid w:val="0000569E"/>
    <w:rsid w:val="00014C01"/>
    <w:rsid w:val="000172CB"/>
    <w:rsid w:val="0002246A"/>
    <w:rsid w:val="00027791"/>
    <w:rsid w:val="00034FAD"/>
    <w:rsid w:val="000578D1"/>
    <w:rsid w:val="00064DB0"/>
    <w:rsid w:val="00072C84"/>
    <w:rsid w:val="00072D19"/>
    <w:rsid w:val="00073C0D"/>
    <w:rsid w:val="0007471A"/>
    <w:rsid w:val="00075F8C"/>
    <w:rsid w:val="00080694"/>
    <w:rsid w:val="00081CDB"/>
    <w:rsid w:val="0009299C"/>
    <w:rsid w:val="00093E78"/>
    <w:rsid w:val="000A568B"/>
    <w:rsid w:val="000B1AE7"/>
    <w:rsid w:val="000C2C56"/>
    <w:rsid w:val="000C57CB"/>
    <w:rsid w:val="000D17A0"/>
    <w:rsid w:val="000D1EBF"/>
    <w:rsid w:val="000D635D"/>
    <w:rsid w:val="000D7125"/>
    <w:rsid w:val="000D74EA"/>
    <w:rsid w:val="000E1C68"/>
    <w:rsid w:val="000E2469"/>
    <w:rsid w:val="000E65AD"/>
    <w:rsid w:val="000F4476"/>
    <w:rsid w:val="000F55A7"/>
    <w:rsid w:val="0010194A"/>
    <w:rsid w:val="001022B1"/>
    <w:rsid w:val="00106DB5"/>
    <w:rsid w:val="001134CB"/>
    <w:rsid w:val="001157DF"/>
    <w:rsid w:val="0012438C"/>
    <w:rsid w:val="0013466B"/>
    <w:rsid w:val="00151AA9"/>
    <w:rsid w:val="00152BC8"/>
    <w:rsid w:val="00167402"/>
    <w:rsid w:val="00175129"/>
    <w:rsid w:val="00180E09"/>
    <w:rsid w:val="00192427"/>
    <w:rsid w:val="00193400"/>
    <w:rsid w:val="0019360B"/>
    <w:rsid w:val="00195B98"/>
    <w:rsid w:val="001A56AF"/>
    <w:rsid w:val="001B2D8A"/>
    <w:rsid w:val="001D0F30"/>
    <w:rsid w:val="001D1F17"/>
    <w:rsid w:val="001D2BAA"/>
    <w:rsid w:val="001D33CE"/>
    <w:rsid w:val="001D3B63"/>
    <w:rsid w:val="001E2BC6"/>
    <w:rsid w:val="001E5D4E"/>
    <w:rsid w:val="001E7990"/>
    <w:rsid w:val="001F3B21"/>
    <w:rsid w:val="0020578F"/>
    <w:rsid w:val="00217E3F"/>
    <w:rsid w:val="00221211"/>
    <w:rsid w:val="002249CC"/>
    <w:rsid w:val="002344B8"/>
    <w:rsid w:val="00235222"/>
    <w:rsid w:val="002373A7"/>
    <w:rsid w:val="002408F1"/>
    <w:rsid w:val="00240A0B"/>
    <w:rsid w:val="00241BF4"/>
    <w:rsid w:val="00243380"/>
    <w:rsid w:val="00244E82"/>
    <w:rsid w:val="00246890"/>
    <w:rsid w:val="00250957"/>
    <w:rsid w:val="00257D97"/>
    <w:rsid w:val="00267207"/>
    <w:rsid w:val="00270266"/>
    <w:rsid w:val="002769B7"/>
    <w:rsid w:val="0027706E"/>
    <w:rsid w:val="00280F31"/>
    <w:rsid w:val="00282266"/>
    <w:rsid w:val="00282ED3"/>
    <w:rsid w:val="00284E28"/>
    <w:rsid w:val="00285F90"/>
    <w:rsid w:val="00287BF2"/>
    <w:rsid w:val="00293072"/>
    <w:rsid w:val="002A50CF"/>
    <w:rsid w:val="002B1041"/>
    <w:rsid w:val="002B461D"/>
    <w:rsid w:val="002B4F37"/>
    <w:rsid w:val="002C0407"/>
    <w:rsid w:val="002C1536"/>
    <w:rsid w:val="002D0BAB"/>
    <w:rsid w:val="002D4618"/>
    <w:rsid w:val="002D74D3"/>
    <w:rsid w:val="002E0AF9"/>
    <w:rsid w:val="002E1060"/>
    <w:rsid w:val="002E647E"/>
    <w:rsid w:val="002F1059"/>
    <w:rsid w:val="002F34DF"/>
    <w:rsid w:val="002F34F3"/>
    <w:rsid w:val="002F4478"/>
    <w:rsid w:val="002F4933"/>
    <w:rsid w:val="002F5906"/>
    <w:rsid w:val="002F68E0"/>
    <w:rsid w:val="00311A53"/>
    <w:rsid w:val="003134E1"/>
    <w:rsid w:val="00316DE8"/>
    <w:rsid w:val="00321DA2"/>
    <w:rsid w:val="00323AB7"/>
    <w:rsid w:val="0032539B"/>
    <w:rsid w:val="0033106D"/>
    <w:rsid w:val="00336C66"/>
    <w:rsid w:val="00356E94"/>
    <w:rsid w:val="00360B67"/>
    <w:rsid w:val="00361726"/>
    <w:rsid w:val="00363530"/>
    <w:rsid w:val="00365234"/>
    <w:rsid w:val="00370E69"/>
    <w:rsid w:val="00371D78"/>
    <w:rsid w:val="00375581"/>
    <w:rsid w:val="00395AEE"/>
    <w:rsid w:val="003A36F9"/>
    <w:rsid w:val="003A4C46"/>
    <w:rsid w:val="003A5C19"/>
    <w:rsid w:val="003B6095"/>
    <w:rsid w:val="003B7262"/>
    <w:rsid w:val="003B7570"/>
    <w:rsid w:val="003C35D0"/>
    <w:rsid w:val="003C3925"/>
    <w:rsid w:val="003C3D5A"/>
    <w:rsid w:val="003D7CFE"/>
    <w:rsid w:val="003E06F5"/>
    <w:rsid w:val="003E456F"/>
    <w:rsid w:val="003E7263"/>
    <w:rsid w:val="00400315"/>
    <w:rsid w:val="00400B85"/>
    <w:rsid w:val="00403D1D"/>
    <w:rsid w:val="00417F39"/>
    <w:rsid w:val="00420AA3"/>
    <w:rsid w:val="0042606B"/>
    <w:rsid w:val="004424E5"/>
    <w:rsid w:val="00443A4D"/>
    <w:rsid w:val="00444C4A"/>
    <w:rsid w:val="00445E20"/>
    <w:rsid w:val="00450D22"/>
    <w:rsid w:val="00454A40"/>
    <w:rsid w:val="00461C60"/>
    <w:rsid w:val="004649FD"/>
    <w:rsid w:val="004705EE"/>
    <w:rsid w:val="004759E7"/>
    <w:rsid w:val="00482401"/>
    <w:rsid w:val="00485E08"/>
    <w:rsid w:val="00486619"/>
    <w:rsid w:val="004934DE"/>
    <w:rsid w:val="0049564C"/>
    <w:rsid w:val="004A1064"/>
    <w:rsid w:val="004A63D0"/>
    <w:rsid w:val="004B1608"/>
    <w:rsid w:val="004C2113"/>
    <w:rsid w:val="004C668D"/>
    <w:rsid w:val="004D07EA"/>
    <w:rsid w:val="004D28D9"/>
    <w:rsid w:val="004E5B90"/>
    <w:rsid w:val="004F2347"/>
    <w:rsid w:val="00503163"/>
    <w:rsid w:val="00503698"/>
    <w:rsid w:val="00505E6B"/>
    <w:rsid w:val="00506A15"/>
    <w:rsid w:val="00514D47"/>
    <w:rsid w:val="0051670B"/>
    <w:rsid w:val="005167E2"/>
    <w:rsid w:val="00520E3D"/>
    <w:rsid w:val="0052414F"/>
    <w:rsid w:val="00524EA9"/>
    <w:rsid w:val="005252C6"/>
    <w:rsid w:val="00532FD6"/>
    <w:rsid w:val="00544F21"/>
    <w:rsid w:val="00566073"/>
    <w:rsid w:val="005751E1"/>
    <w:rsid w:val="005756A5"/>
    <w:rsid w:val="0058144D"/>
    <w:rsid w:val="00581CC5"/>
    <w:rsid w:val="0058745D"/>
    <w:rsid w:val="00591B65"/>
    <w:rsid w:val="00593DE2"/>
    <w:rsid w:val="005973F9"/>
    <w:rsid w:val="005A49E5"/>
    <w:rsid w:val="005A538C"/>
    <w:rsid w:val="005B2CC1"/>
    <w:rsid w:val="005B610C"/>
    <w:rsid w:val="005F46E1"/>
    <w:rsid w:val="005F5C0D"/>
    <w:rsid w:val="005F6556"/>
    <w:rsid w:val="005F71D0"/>
    <w:rsid w:val="005F7597"/>
    <w:rsid w:val="00601827"/>
    <w:rsid w:val="006221BC"/>
    <w:rsid w:val="00630BAE"/>
    <w:rsid w:val="00631B9E"/>
    <w:rsid w:val="006346AE"/>
    <w:rsid w:val="00635F62"/>
    <w:rsid w:val="00641305"/>
    <w:rsid w:val="00643444"/>
    <w:rsid w:val="00653795"/>
    <w:rsid w:val="0065605D"/>
    <w:rsid w:val="00672D18"/>
    <w:rsid w:val="00673DB2"/>
    <w:rsid w:val="00674B5B"/>
    <w:rsid w:val="006804F8"/>
    <w:rsid w:val="006871E8"/>
    <w:rsid w:val="00695A26"/>
    <w:rsid w:val="006A0FA3"/>
    <w:rsid w:val="006A178E"/>
    <w:rsid w:val="006A309F"/>
    <w:rsid w:val="006B18A2"/>
    <w:rsid w:val="006B258B"/>
    <w:rsid w:val="006B47F1"/>
    <w:rsid w:val="006B5308"/>
    <w:rsid w:val="006C002E"/>
    <w:rsid w:val="006C01CD"/>
    <w:rsid w:val="006C400E"/>
    <w:rsid w:val="006D624C"/>
    <w:rsid w:val="006E2568"/>
    <w:rsid w:val="006F1419"/>
    <w:rsid w:val="006F1E44"/>
    <w:rsid w:val="006F73D2"/>
    <w:rsid w:val="00702C9D"/>
    <w:rsid w:val="00712D27"/>
    <w:rsid w:val="0072012E"/>
    <w:rsid w:val="0072621A"/>
    <w:rsid w:val="00733898"/>
    <w:rsid w:val="00736444"/>
    <w:rsid w:val="00743A15"/>
    <w:rsid w:val="007544C5"/>
    <w:rsid w:val="00781E7A"/>
    <w:rsid w:val="00790160"/>
    <w:rsid w:val="007907BC"/>
    <w:rsid w:val="00791EAA"/>
    <w:rsid w:val="0079326A"/>
    <w:rsid w:val="00793584"/>
    <w:rsid w:val="0079448A"/>
    <w:rsid w:val="007A0A2B"/>
    <w:rsid w:val="007A111C"/>
    <w:rsid w:val="007A6E86"/>
    <w:rsid w:val="007B184E"/>
    <w:rsid w:val="007B6AFF"/>
    <w:rsid w:val="007C355B"/>
    <w:rsid w:val="007C6C37"/>
    <w:rsid w:val="007C71AB"/>
    <w:rsid w:val="007D2E72"/>
    <w:rsid w:val="007D5F2D"/>
    <w:rsid w:val="007D6EAE"/>
    <w:rsid w:val="007F7D73"/>
    <w:rsid w:val="00800DDF"/>
    <w:rsid w:val="00810BE0"/>
    <w:rsid w:val="00811C29"/>
    <w:rsid w:val="008133C3"/>
    <w:rsid w:val="00823907"/>
    <w:rsid w:val="0083002A"/>
    <w:rsid w:val="008319D3"/>
    <w:rsid w:val="00841E86"/>
    <w:rsid w:val="008435E7"/>
    <w:rsid w:val="008443A2"/>
    <w:rsid w:val="00850613"/>
    <w:rsid w:val="008552C3"/>
    <w:rsid w:val="00857178"/>
    <w:rsid w:val="00865920"/>
    <w:rsid w:val="00866554"/>
    <w:rsid w:val="00871F6E"/>
    <w:rsid w:val="00872629"/>
    <w:rsid w:val="0087448B"/>
    <w:rsid w:val="0087557C"/>
    <w:rsid w:val="00895C87"/>
    <w:rsid w:val="00897CD0"/>
    <w:rsid w:val="008A2458"/>
    <w:rsid w:val="008A30B8"/>
    <w:rsid w:val="008A524E"/>
    <w:rsid w:val="008B2959"/>
    <w:rsid w:val="008B449F"/>
    <w:rsid w:val="008B70F6"/>
    <w:rsid w:val="008C32C4"/>
    <w:rsid w:val="008C40E3"/>
    <w:rsid w:val="008C4284"/>
    <w:rsid w:val="008C560F"/>
    <w:rsid w:val="008C6F55"/>
    <w:rsid w:val="008C7D97"/>
    <w:rsid w:val="008D3322"/>
    <w:rsid w:val="008F0AB7"/>
    <w:rsid w:val="009001F3"/>
    <w:rsid w:val="00900BE6"/>
    <w:rsid w:val="00902395"/>
    <w:rsid w:val="00910D3F"/>
    <w:rsid w:val="009115AF"/>
    <w:rsid w:val="0091581B"/>
    <w:rsid w:val="00917643"/>
    <w:rsid w:val="00920AED"/>
    <w:rsid w:val="00922BE1"/>
    <w:rsid w:val="0092520C"/>
    <w:rsid w:val="00925A7E"/>
    <w:rsid w:val="00926D1F"/>
    <w:rsid w:val="0093340F"/>
    <w:rsid w:val="009412A2"/>
    <w:rsid w:val="00944CD5"/>
    <w:rsid w:val="00944F46"/>
    <w:rsid w:val="00954AA2"/>
    <w:rsid w:val="00956487"/>
    <w:rsid w:val="00956614"/>
    <w:rsid w:val="00960BA3"/>
    <w:rsid w:val="00960D27"/>
    <w:rsid w:val="00962B7D"/>
    <w:rsid w:val="00965FF8"/>
    <w:rsid w:val="00967C74"/>
    <w:rsid w:val="009758E5"/>
    <w:rsid w:val="00976846"/>
    <w:rsid w:val="00977C60"/>
    <w:rsid w:val="00977ED3"/>
    <w:rsid w:val="00982669"/>
    <w:rsid w:val="00993AFD"/>
    <w:rsid w:val="00997C11"/>
    <w:rsid w:val="009A2FD0"/>
    <w:rsid w:val="009B607F"/>
    <w:rsid w:val="009B772D"/>
    <w:rsid w:val="009C4473"/>
    <w:rsid w:val="009C6D48"/>
    <w:rsid w:val="009C7EA2"/>
    <w:rsid w:val="009D11AF"/>
    <w:rsid w:val="009D53A7"/>
    <w:rsid w:val="009D5599"/>
    <w:rsid w:val="009D70EA"/>
    <w:rsid w:val="009E0FEB"/>
    <w:rsid w:val="009E47E3"/>
    <w:rsid w:val="009F09A3"/>
    <w:rsid w:val="00A00811"/>
    <w:rsid w:val="00A030F8"/>
    <w:rsid w:val="00A11EFC"/>
    <w:rsid w:val="00A16F7C"/>
    <w:rsid w:val="00A21B1F"/>
    <w:rsid w:val="00A21D9D"/>
    <w:rsid w:val="00A21E0E"/>
    <w:rsid w:val="00A3093F"/>
    <w:rsid w:val="00A3132E"/>
    <w:rsid w:val="00A329CB"/>
    <w:rsid w:val="00A331A3"/>
    <w:rsid w:val="00A33ED1"/>
    <w:rsid w:val="00A36F5B"/>
    <w:rsid w:val="00A4686D"/>
    <w:rsid w:val="00A51EB9"/>
    <w:rsid w:val="00A5201C"/>
    <w:rsid w:val="00A64208"/>
    <w:rsid w:val="00A7413B"/>
    <w:rsid w:val="00A84367"/>
    <w:rsid w:val="00A85634"/>
    <w:rsid w:val="00A86B69"/>
    <w:rsid w:val="00A87F96"/>
    <w:rsid w:val="00A91F51"/>
    <w:rsid w:val="00A92B33"/>
    <w:rsid w:val="00A9749A"/>
    <w:rsid w:val="00AA2CAD"/>
    <w:rsid w:val="00AA32C3"/>
    <w:rsid w:val="00AA739C"/>
    <w:rsid w:val="00AA7C09"/>
    <w:rsid w:val="00AB0009"/>
    <w:rsid w:val="00AB0488"/>
    <w:rsid w:val="00AB5805"/>
    <w:rsid w:val="00AB6087"/>
    <w:rsid w:val="00AB6742"/>
    <w:rsid w:val="00AC162D"/>
    <w:rsid w:val="00AC6804"/>
    <w:rsid w:val="00AD6917"/>
    <w:rsid w:val="00AF2068"/>
    <w:rsid w:val="00AF7FE1"/>
    <w:rsid w:val="00B0679F"/>
    <w:rsid w:val="00B1520E"/>
    <w:rsid w:val="00B33B38"/>
    <w:rsid w:val="00B34BE0"/>
    <w:rsid w:val="00B371E6"/>
    <w:rsid w:val="00B45427"/>
    <w:rsid w:val="00B606A8"/>
    <w:rsid w:val="00B670B0"/>
    <w:rsid w:val="00B730B0"/>
    <w:rsid w:val="00B73CED"/>
    <w:rsid w:val="00B7524C"/>
    <w:rsid w:val="00B82800"/>
    <w:rsid w:val="00B83090"/>
    <w:rsid w:val="00B871CF"/>
    <w:rsid w:val="00B936E0"/>
    <w:rsid w:val="00B9376C"/>
    <w:rsid w:val="00B94579"/>
    <w:rsid w:val="00BA1556"/>
    <w:rsid w:val="00BA4055"/>
    <w:rsid w:val="00BA692F"/>
    <w:rsid w:val="00BB4EB0"/>
    <w:rsid w:val="00BB6875"/>
    <w:rsid w:val="00BB6F67"/>
    <w:rsid w:val="00BC01BF"/>
    <w:rsid w:val="00BC10B3"/>
    <w:rsid w:val="00BD3D74"/>
    <w:rsid w:val="00BD5C7D"/>
    <w:rsid w:val="00BD7E48"/>
    <w:rsid w:val="00BE0705"/>
    <w:rsid w:val="00BF0A2A"/>
    <w:rsid w:val="00C05A3F"/>
    <w:rsid w:val="00C05EE3"/>
    <w:rsid w:val="00C11412"/>
    <w:rsid w:val="00C142BB"/>
    <w:rsid w:val="00C1455C"/>
    <w:rsid w:val="00C2703A"/>
    <w:rsid w:val="00C27CDC"/>
    <w:rsid w:val="00C31FEF"/>
    <w:rsid w:val="00C3537D"/>
    <w:rsid w:val="00C35C35"/>
    <w:rsid w:val="00C371E1"/>
    <w:rsid w:val="00C37B14"/>
    <w:rsid w:val="00C45E90"/>
    <w:rsid w:val="00C46EB0"/>
    <w:rsid w:val="00C56F7D"/>
    <w:rsid w:val="00C60438"/>
    <w:rsid w:val="00C62206"/>
    <w:rsid w:val="00C72352"/>
    <w:rsid w:val="00C76FC5"/>
    <w:rsid w:val="00C80323"/>
    <w:rsid w:val="00C81854"/>
    <w:rsid w:val="00C87183"/>
    <w:rsid w:val="00C91A94"/>
    <w:rsid w:val="00C92AA5"/>
    <w:rsid w:val="00C97F4A"/>
    <w:rsid w:val="00CA2653"/>
    <w:rsid w:val="00CA5700"/>
    <w:rsid w:val="00CB3668"/>
    <w:rsid w:val="00CB42B4"/>
    <w:rsid w:val="00CC1220"/>
    <w:rsid w:val="00CD11F2"/>
    <w:rsid w:val="00CD29FB"/>
    <w:rsid w:val="00CD3CA2"/>
    <w:rsid w:val="00CD4EA9"/>
    <w:rsid w:val="00CE0CB5"/>
    <w:rsid w:val="00CE311F"/>
    <w:rsid w:val="00CE42DC"/>
    <w:rsid w:val="00CE43B9"/>
    <w:rsid w:val="00CE748B"/>
    <w:rsid w:val="00CE7854"/>
    <w:rsid w:val="00CF3002"/>
    <w:rsid w:val="00D07E1C"/>
    <w:rsid w:val="00D26312"/>
    <w:rsid w:val="00D40D95"/>
    <w:rsid w:val="00D4603A"/>
    <w:rsid w:val="00D52DB0"/>
    <w:rsid w:val="00D53B86"/>
    <w:rsid w:val="00D610A7"/>
    <w:rsid w:val="00D65211"/>
    <w:rsid w:val="00D667B6"/>
    <w:rsid w:val="00D72D4F"/>
    <w:rsid w:val="00D739D1"/>
    <w:rsid w:val="00D74EB3"/>
    <w:rsid w:val="00D81521"/>
    <w:rsid w:val="00D832B6"/>
    <w:rsid w:val="00D8390E"/>
    <w:rsid w:val="00D9155F"/>
    <w:rsid w:val="00D91A9F"/>
    <w:rsid w:val="00D948BA"/>
    <w:rsid w:val="00D97003"/>
    <w:rsid w:val="00DB1919"/>
    <w:rsid w:val="00DB1CC8"/>
    <w:rsid w:val="00DB305C"/>
    <w:rsid w:val="00DC0156"/>
    <w:rsid w:val="00DC035C"/>
    <w:rsid w:val="00DE47C1"/>
    <w:rsid w:val="00DE656C"/>
    <w:rsid w:val="00DE7364"/>
    <w:rsid w:val="00DF3C88"/>
    <w:rsid w:val="00DF45CC"/>
    <w:rsid w:val="00DF6E36"/>
    <w:rsid w:val="00E00F81"/>
    <w:rsid w:val="00E017BF"/>
    <w:rsid w:val="00E025C8"/>
    <w:rsid w:val="00E04CD5"/>
    <w:rsid w:val="00E0601C"/>
    <w:rsid w:val="00E12EBA"/>
    <w:rsid w:val="00E13C8A"/>
    <w:rsid w:val="00E14F7D"/>
    <w:rsid w:val="00E172CB"/>
    <w:rsid w:val="00E2003A"/>
    <w:rsid w:val="00E23E25"/>
    <w:rsid w:val="00E25BD5"/>
    <w:rsid w:val="00E33E02"/>
    <w:rsid w:val="00E37F5B"/>
    <w:rsid w:val="00E40C6D"/>
    <w:rsid w:val="00E40D1F"/>
    <w:rsid w:val="00E41ADD"/>
    <w:rsid w:val="00E43F80"/>
    <w:rsid w:val="00E452CB"/>
    <w:rsid w:val="00E45418"/>
    <w:rsid w:val="00E513B0"/>
    <w:rsid w:val="00E54694"/>
    <w:rsid w:val="00E62218"/>
    <w:rsid w:val="00E633BA"/>
    <w:rsid w:val="00E653CA"/>
    <w:rsid w:val="00E77491"/>
    <w:rsid w:val="00E844DD"/>
    <w:rsid w:val="00E85973"/>
    <w:rsid w:val="00E86855"/>
    <w:rsid w:val="00E90FE2"/>
    <w:rsid w:val="00E9335B"/>
    <w:rsid w:val="00E93800"/>
    <w:rsid w:val="00E97433"/>
    <w:rsid w:val="00E97A5F"/>
    <w:rsid w:val="00EA4B0F"/>
    <w:rsid w:val="00EB4422"/>
    <w:rsid w:val="00EB7CF6"/>
    <w:rsid w:val="00EC0E2E"/>
    <w:rsid w:val="00EC15AB"/>
    <w:rsid w:val="00EC523D"/>
    <w:rsid w:val="00EC6662"/>
    <w:rsid w:val="00ED1432"/>
    <w:rsid w:val="00ED455F"/>
    <w:rsid w:val="00ED6FB4"/>
    <w:rsid w:val="00ED7D98"/>
    <w:rsid w:val="00EE2A3E"/>
    <w:rsid w:val="00EE5B20"/>
    <w:rsid w:val="00EE7758"/>
    <w:rsid w:val="00EF4A46"/>
    <w:rsid w:val="00EF5B10"/>
    <w:rsid w:val="00EF7E30"/>
    <w:rsid w:val="00F12086"/>
    <w:rsid w:val="00F145A7"/>
    <w:rsid w:val="00F14875"/>
    <w:rsid w:val="00F1490D"/>
    <w:rsid w:val="00F170AD"/>
    <w:rsid w:val="00F17B53"/>
    <w:rsid w:val="00F2679E"/>
    <w:rsid w:val="00F37924"/>
    <w:rsid w:val="00F41CCB"/>
    <w:rsid w:val="00F41D32"/>
    <w:rsid w:val="00F42054"/>
    <w:rsid w:val="00F42E78"/>
    <w:rsid w:val="00F47428"/>
    <w:rsid w:val="00F545F0"/>
    <w:rsid w:val="00F65440"/>
    <w:rsid w:val="00F66774"/>
    <w:rsid w:val="00F7230A"/>
    <w:rsid w:val="00F737FA"/>
    <w:rsid w:val="00F80A2B"/>
    <w:rsid w:val="00F84A54"/>
    <w:rsid w:val="00F8649F"/>
    <w:rsid w:val="00F87E0D"/>
    <w:rsid w:val="00F907BC"/>
    <w:rsid w:val="00F936F9"/>
    <w:rsid w:val="00FA442D"/>
    <w:rsid w:val="00FB1C0F"/>
    <w:rsid w:val="00FB201B"/>
    <w:rsid w:val="00FB7FFE"/>
    <w:rsid w:val="00FC3905"/>
    <w:rsid w:val="00FC4857"/>
    <w:rsid w:val="00FC61A8"/>
    <w:rsid w:val="00FE1FBC"/>
    <w:rsid w:val="00FE22CD"/>
    <w:rsid w:val="00FE338A"/>
    <w:rsid w:val="00FF1655"/>
    <w:rsid w:val="00FF30F3"/>
    <w:rsid w:val="00FF74FA"/>
    <w:rsid w:val="03750200"/>
    <w:rsid w:val="0511F3A6"/>
    <w:rsid w:val="0A49FA2B"/>
    <w:rsid w:val="0A810C93"/>
    <w:rsid w:val="0C00A6A3"/>
    <w:rsid w:val="0E4C9077"/>
    <w:rsid w:val="0FF0A10D"/>
    <w:rsid w:val="10280EC4"/>
    <w:rsid w:val="137BE660"/>
    <w:rsid w:val="14F80A6E"/>
    <w:rsid w:val="158EA80F"/>
    <w:rsid w:val="1738E434"/>
    <w:rsid w:val="1857326D"/>
    <w:rsid w:val="187E8FA7"/>
    <w:rsid w:val="18EC8647"/>
    <w:rsid w:val="1E11EFD0"/>
    <w:rsid w:val="1EB568C7"/>
    <w:rsid w:val="1ECBDDE4"/>
    <w:rsid w:val="29B3E5F5"/>
    <w:rsid w:val="3ACA5492"/>
    <w:rsid w:val="3FF3D0F0"/>
    <w:rsid w:val="413319FE"/>
    <w:rsid w:val="4415E969"/>
    <w:rsid w:val="45ABC01F"/>
    <w:rsid w:val="468F04BE"/>
    <w:rsid w:val="4854A713"/>
    <w:rsid w:val="49E9EB68"/>
    <w:rsid w:val="4A10839A"/>
    <w:rsid w:val="4EE0E693"/>
    <w:rsid w:val="53BE5E8B"/>
    <w:rsid w:val="53E2DF03"/>
    <w:rsid w:val="553C4C16"/>
    <w:rsid w:val="57E8D28D"/>
    <w:rsid w:val="5CC4B64A"/>
    <w:rsid w:val="5E8AA893"/>
    <w:rsid w:val="6157FD7A"/>
    <w:rsid w:val="6B7185D2"/>
    <w:rsid w:val="6D44221C"/>
    <w:rsid w:val="70A971B7"/>
    <w:rsid w:val="7159DBC7"/>
    <w:rsid w:val="71CEAEA3"/>
    <w:rsid w:val="75047D85"/>
    <w:rsid w:val="7D09B8B2"/>
    <w:rsid w:val="7D96195D"/>
    <w:rsid w:val="7FD9F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A929"/>
  <w15:docId w15:val="{ED22CBAC-D8C9-4334-9F95-32220DBA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234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F234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022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">
    <w:name w:val="norm"/>
    <w:basedOn w:val="Normal"/>
    <w:rsid w:val="0021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C66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668D"/>
  </w:style>
  <w:style w:type="paragraph" w:styleId="Piedepgina">
    <w:name w:val="footer"/>
    <w:basedOn w:val="Normal"/>
    <w:link w:val="PiedepginaCar"/>
    <w:uiPriority w:val="99"/>
    <w:unhideWhenUsed/>
    <w:rsid w:val="004C66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668D"/>
  </w:style>
  <w:style w:type="paragraph" w:styleId="Textonotapie">
    <w:name w:val="footnote text"/>
    <w:basedOn w:val="Normal"/>
    <w:link w:val="TextonotapieCar"/>
    <w:uiPriority w:val="99"/>
    <w:semiHidden/>
    <w:unhideWhenUsed/>
    <w:rsid w:val="00D40D9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0D9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40D95"/>
    <w:rPr>
      <w:vertAlign w:val="superscript"/>
    </w:rPr>
  </w:style>
  <w:style w:type="paragraph" w:styleId="Revisin">
    <w:name w:val="Revision"/>
    <w:hidden/>
    <w:uiPriority w:val="99"/>
    <w:semiHidden/>
    <w:rsid w:val="00D52DB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BD3D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D3D7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D3D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3D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3D74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12438C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2438C"/>
    <w:rPr>
      <w:color w:val="605E5C"/>
      <w:shd w:val="clear" w:color="auto" w:fill="E1DFDD"/>
    </w:rPr>
  </w:style>
  <w:style w:type="paragraph" w:customStyle="1" w:styleId="p1">
    <w:name w:val="p1"/>
    <w:basedOn w:val="Normal"/>
    <w:rsid w:val="004A1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7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0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1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6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55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1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0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65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8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6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0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33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26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83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0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4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52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7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51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1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9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9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9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3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unicacion@urjc.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rjc.es/i-d-i/etica-de-la-investigacio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unicacion@urjc.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rue.org/grupo-de-trabajo-de-delegadas-y-delegados-de-proteccion-de-datos/" TargetMode="Externa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-lex.europa.eu/legal-content/ES/TXT/?uri=celex%3A02016R0679-2016050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DE0E9662435843A5851B6C4EDAC3F9" ma:contentTypeVersion="4" ma:contentTypeDescription="Crear nuevo documento." ma:contentTypeScope="" ma:versionID="ff0fb1e0ad88b0e651fb26a1f7ac279a">
  <xsd:schema xmlns:xsd="http://www.w3.org/2001/XMLSchema" xmlns:xs="http://www.w3.org/2001/XMLSchema" xmlns:p="http://schemas.microsoft.com/office/2006/metadata/properties" xmlns:ns2="4e3dda5d-3abf-4a42-ac47-bd9223f4c791" targetNamespace="http://schemas.microsoft.com/office/2006/metadata/properties" ma:root="true" ma:fieldsID="d8334f9bf1a64ab420046dd63c370ace" ns2:_="">
    <xsd:import namespace="4e3dda5d-3abf-4a42-ac47-bd9223f4c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dda5d-3abf-4a42-ac47-bd9223f4c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F3497A-F051-46B6-80F5-6CB5837B3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CA2CA9-2E39-4BCB-BCC1-1093692C99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4B28EB-A7AA-4029-8BA9-0E969E340D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D6DC6E-719F-4DFB-A23D-35D08072F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dda5d-3abf-4a42-ac47-bd9223f4c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f84c4ea-370d-4b9e-830c-756f8bf1b51f}" enabled="0" method="" siteId="{5f84c4ea-370d-4b9e-830c-756f8bf1b5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1885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ordenata</dc:creator>
  <cp:keywords/>
  <cp:lastModifiedBy>Investigación RRHH</cp:lastModifiedBy>
  <cp:revision>4</cp:revision>
  <cp:lastPrinted>2025-03-05T03:54:00Z</cp:lastPrinted>
  <dcterms:created xsi:type="dcterms:W3CDTF">2025-04-28T10:08:00Z</dcterms:created>
  <dcterms:modified xsi:type="dcterms:W3CDTF">2025-04-28T10:26:00Z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0x01010014DE0E9662435843A5851B6C4EDAC3F9</vt:lpwstr>
  </property>
</Properties>
</file>