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6E618" w14:textId="77777777" w:rsidR="00AC3E38" w:rsidRDefault="00AC3E38" w:rsidP="00D8610C">
      <w:pPr>
        <w:suppressAutoHyphens/>
        <w:spacing w:line="276" w:lineRule="auto"/>
        <w:rPr>
          <w:rFonts w:ascii="Arial" w:hAnsi="Arial"/>
          <w:sz w:val="36"/>
        </w:rPr>
      </w:pPr>
    </w:p>
    <w:p w14:paraId="283606C7" w14:textId="77777777" w:rsidR="00D8610C" w:rsidRDefault="00D8610C" w:rsidP="00D8610C">
      <w:pPr>
        <w:suppressAutoHyphens/>
        <w:spacing w:line="276" w:lineRule="auto"/>
        <w:rPr>
          <w:rFonts w:ascii="Arial" w:hAnsi="Arial"/>
          <w:sz w:val="36"/>
        </w:rPr>
      </w:pPr>
    </w:p>
    <w:p w14:paraId="3BAED4E3" w14:textId="77777777" w:rsidR="00D8610C" w:rsidRPr="00D8610C" w:rsidRDefault="00D8610C" w:rsidP="00D8610C">
      <w:pPr>
        <w:suppressAutoHyphens/>
        <w:spacing w:line="276" w:lineRule="auto"/>
        <w:rPr>
          <w:rFonts w:ascii="Arial" w:hAnsi="Arial" w:cs="Arial"/>
          <w:b/>
          <w:bCs/>
          <w:color w:val="000000"/>
          <w:sz w:val="32"/>
          <w:lang w:val="es-ES"/>
        </w:rPr>
      </w:pPr>
    </w:p>
    <w:p w14:paraId="3D29E514" w14:textId="77777777" w:rsidR="00322309" w:rsidRDefault="007F7310" w:rsidP="00AC3E38">
      <w:pPr>
        <w:pStyle w:val="ListParagraph"/>
        <w:suppressAutoHyphens/>
        <w:spacing w:line="276" w:lineRule="auto"/>
        <w:ind w:left="284"/>
        <w:jc w:val="center"/>
        <w:rPr>
          <w:rFonts w:ascii="Arial" w:hAnsi="Arial" w:cs="Arial"/>
          <w:b/>
          <w:bCs/>
          <w:color w:val="000000"/>
          <w:sz w:val="32"/>
          <w:lang w:val="es-ES"/>
        </w:rPr>
      </w:pPr>
      <w:r>
        <w:rPr>
          <w:rFonts w:ascii="Arial" w:hAnsi="Arial" w:cs="Arial"/>
          <w:b/>
          <w:bCs/>
          <w:color w:val="000000"/>
          <w:sz w:val="32"/>
          <w:lang w:val="es-ES"/>
        </w:rPr>
        <w:t xml:space="preserve">Lilly y la Real Sociedad Española de Química (RSEQ) convocan una nueva edición </w:t>
      </w:r>
      <w:r w:rsidR="00322309">
        <w:rPr>
          <w:rFonts w:ascii="Arial" w:hAnsi="Arial" w:cs="Arial"/>
          <w:b/>
          <w:bCs/>
          <w:color w:val="000000"/>
          <w:sz w:val="32"/>
          <w:lang w:val="es-ES"/>
        </w:rPr>
        <w:t>de los Premios de Investigación para Alumnos de Doctorado</w:t>
      </w:r>
    </w:p>
    <w:p w14:paraId="0B45F73A" w14:textId="77777777" w:rsidR="00AC3E38" w:rsidRPr="004A4A8A" w:rsidRDefault="00AC3E38" w:rsidP="004A4A8A">
      <w:pPr>
        <w:suppressAutoHyphens/>
        <w:spacing w:line="276" w:lineRule="auto"/>
        <w:rPr>
          <w:rFonts w:ascii="Arial" w:hAnsi="Arial" w:cs="Arial"/>
          <w:b/>
          <w:bCs/>
          <w:color w:val="000000"/>
          <w:sz w:val="32"/>
          <w:lang w:val="es-ES"/>
        </w:rPr>
      </w:pPr>
    </w:p>
    <w:p w14:paraId="162A2013" w14:textId="77777777" w:rsidR="00D8610C" w:rsidRDefault="00D8610C" w:rsidP="00D8610C">
      <w:pPr>
        <w:numPr>
          <w:ilvl w:val="0"/>
          <w:numId w:val="1"/>
        </w:numPr>
        <w:spacing w:line="276" w:lineRule="auto"/>
        <w:ind w:left="709"/>
        <w:jc w:val="both"/>
        <w:rPr>
          <w:rFonts w:ascii="Arial" w:hAnsi="Arial" w:cs="Arial"/>
          <w:b/>
          <w:szCs w:val="28"/>
          <w:lang w:val="es-ES_tradnl"/>
        </w:rPr>
      </w:pPr>
      <w:r>
        <w:rPr>
          <w:rFonts w:ascii="Arial" w:hAnsi="Arial" w:cs="Arial"/>
          <w:b/>
          <w:szCs w:val="28"/>
          <w:lang w:val="es-ES_tradnl"/>
        </w:rPr>
        <w:t>El plazo para presentar candidaturas está abierto hasta el 4 de marzo</w:t>
      </w:r>
    </w:p>
    <w:p w14:paraId="691D2EA0" w14:textId="77777777" w:rsidR="00D8610C" w:rsidRDefault="00D8610C" w:rsidP="00D8610C">
      <w:pPr>
        <w:spacing w:line="276" w:lineRule="auto"/>
        <w:ind w:left="709"/>
        <w:jc w:val="both"/>
        <w:rPr>
          <w:rFonts w:ascii="Arial" w:hAnsi="Arial" w:cs="Arial"/>
          <w:b/>
          <w:szCs w:val="28"/>
          <w:lang w:val="es-ES_tradnl"/>
        </w:rPr>
      </w:pPr>
    </w:p>
    <w:p w14:paraId="1F929308" w14:textId="77777777" w:rsidR="00AC3E38" w:rsidRDefault="00D8610C" w:rsidP="00D8610C">
      <w:pPr>
        <w:numPr>
          <w:ilvl w:val="0"/>
          <w:numId w:val="1"/>
        </w:numPr>
        <w:spacing w:line="276" w:lineRule="auto"/>
        <w:ind w:left="709"/>
        <w:jc w:val="both"/>
        <w:rPr>
          <w:rFonts w:ascii="Arial" w:hAnsi="Arial" w:cs="Arial"/>
          <w:b/>
          <w:szCs w:val="28"/>
          <w:lang w:val="es-ES_tradnl"/>
        </w:rPr>
      </w:pPr>
      <w:r>
        <w:rPr>
          <w:rFonts w:ascii="Arial" w:hAnsi="Arial" w:cs="Arial"/>
          <w:b/>
          <w:szCs w:val="28"/>
          <w:lang w:val="es-ES_tradnl"/>
        </w:rPr>
        <w:t xml:space="preserve">Estos galardones reconocen la excelencia investigadora de Alumnos de Doctorado </w:t>
      </w:r>
      <w:r w:rsidR="00AC3E38">
        <w:rPr>
          <w:rFonts w:ascii="Arial" w:hAnsi="Arial" w:cs="Arial"/>
          <w:b/>
          <w:szCs w:val="28"/>
          <w:lang w:val="es-ES_tradnl"/>
        </w:rPr>
        <w:t>en las áreas de Química Orgánica, Farmacéutica y Analítica</w:t>
      </w:r>
    </w:p>
    <w:p w14:paraId="551F6AC1" w14:textId="77777777" w:rsidR="00DC1B21" w:rsidRDefault="00DC1B21" w:rsidP="00DC1B21">
      <w:pPr>
        <w:spacing w:line="276" w:lineRule="auto"/>
        <w:ind w:left="709"/>
        <w:jc w:val="both"/>
        <w:rPr>
          <w:rFonts w:ascii="Arial" w:hAnsi="Arial" w:cs="Arial"/>
          <w:b/>
          <w:szCs w:val="28"/>
          <w:lang w:val="es-ES_tradnl"/>
        </w:rPr>
      </w:pPr>
    </w:p>
    <w:p w14:paraId="314F4794" w14:textId="77777777" w:rsidR="00AC3E38" w:rsidRDefault="00AC3E38" w:rsidP="00AC3E38">
      <w:pPr>
        <w:spacing w:line="276" w:lineRule="auto"/>
        <w:jc w:val="both"/>
        <w:rPr>
          <w:rFonts w:ascii="Arial" w:hAnsi="Arial" w:cs="Arial"/>
          <w:b/>
          <w:szCs w:val="28"/>
          <w:lang w:val="es-ES_tradnl"/>
        </w:rPr>
      </w:pPr>
    </w:p>
    <w:p w14:paraId="4979CDF5" w14:textId="77777777" w:rsidR="002638DA" w:rsidRDefault="002638DA" w:rsidP="00AC3E38">
      <w:pPr>
        <w:spacing w:line="276" w:lineRule="auto"/>
        <w:jc w:val="both"/>
        <w:rPr>
          <w:rFonts w:ascii="Arial" w:hAnsi="Arial" w:cs="Arial"/>
          <w:b/>
          <w:szCs w:val="28"/>
          <w:lang w:val="es-ES_tradnl"/>
        </w:rPr>
      </w:pPr>
    </w:p>
    <w:p w14:paraId="60DF1DFF" w14:textId="0D5AB1E1" w:rsidR="00D52465" w:rsidRDefault="00AC3E38" w:rsidP="002E7193">
      <w:pPr>
        <w:pStyle w:val="Subtitle"/>
        <w:suppressAutoHyphens/>
        <w:spacing w:line="276" w:lineRule="auto"/>
        <w:rPr>
          <w:rFonts w:ascii="Arial" w:eastAsia="Times New Roman" w:hAnsi="Arial" w:cs="Arial"/>
          <w:bCs w:val="0"/>
          <w:sz w:val="20"/>
          <w:szCs w:val="20"/>
          <w:lang w:val="es-ES_tradnl" w:eastAsia="en-US"/>
        </w:rPr>
      </w:pPr>
      <w:r w:rsidRPr="007B4B31">
        <w:rPr>
          <w:rFonts w:ascii="Arial" w:hAnsi="Arial" w:cs="Arial"/>
          <w:b/>
          <w:color w:val="000000"/>
          <w:spacing w:val="-5"/>
          <w:sz w:val="20"/>
          <w:szCs w:val="22"/>
        </w:rPr>
        <w:t xml:space="preserve">Madrid, </w:t>
      </w:r>
      <w:r w:rsidR="0019009B">
        <w:rPr>
          <w:rFonts w:ascii="Arial" w:hAnsi="Arial" w:cs="Arial"/>
          <w:b/>
          <w:color w:val="000000"/>
          <w:spacing w:val="-5"/>
          <w:sz w:val="20"/>
          <w:szCs w:val="22"/>
        </w:rPr>
        <w:t>7</w:t>
      </w:r>
      <w:bookmarkStart w:id="0" w:name="_GoBack"/>
      <w:bookmarkEnd w:id="0"/>
      <w:r w:rsidR="0047458A">
        <w:rPr>
          <w:rFonts w:ascii="Arial" w:hAnsi="Arial" w:cs="Arial"/>
          <w:b/>
          <w:color w:val="000000"/>
          <w:spacing w:val="-5"/>
          <w:sz w:val="20"/>
          <w:szCs w:val="22"/>
        </w:rPr>
        <w:t xml:space="preserve"> de febrero de 2019</w:t>
      </w:r>
      <w:r w:rsidRPr="007B4B31">
        <w:rPr>
          <w:rFonts w:ascii="Arial" w:hAnsi="Arial" w:cs="Arial"/>
          <w:b/>
          <w:color w:val="000000"/>
          <w:spacing w:val="-5"/>
          <w:sz w:val="20"/>
          <w:szCs w:val="22"/>
        </w:rPr>
        <w:t>.</w:t>
      </w:r>
      <w:r w:rsidR="002E7193" w:rsidRPr="007B4B31">
        <w:rPr>
          <w:rFonts w:ascii="Arial" w:hAnsi="Arial" w:cs="Arial"/>
          <w:b/>
          <w:color w:val="000000"/>
          <w:spacing w:val="-5"/>
          <w:sz w:val="20"/>
          <w:szCs w:val="22"/>
        </w:rPr>
        <w:t xml:space="preserve"> </w:t>
      </w:r>
      <w:r w:rsidRPr="007B4B31">
        <w:rPr>
          <w:rFonts w:ascii="Arial" w:hAnsi="Arial" w:cs="Arial"/>
          <w:b/>
          <w:color w:val="000000"/>
          <w:spacing w:val="-5"/>
          <w:sz w:val="20"/>
          <w:szCs w:val="22"/>
        </w:rPr>
        <w:t xml:space="preserve"> </w:t>
      </w:r>
      <w:r w:rsidR="002E7193" w:rsidRPr="002E7193">
        <w:rPr>
          <w:rFonts w:ascii="Arial" w:eastAsia="Times New Roman" w:hAnsi="Arial" w:cs="Arial"/>
          <w:bCs w:val="0"/>
          <w:sz w:val="20"/>
          <w:szCs w:val="20"/>
          <w:lang w:val="es-ES_tradnl" w:eastAsia="en-US"/>
        </w:rPr>
        <w:t>La Real Sociedad Española de Química</w:t>
      </w:r>
      <w:r w:rsidR="00D52465">
        <w:rPr>
          <w:rFonts w:ascii="Arial" w:eastAsia="Times New Roman" w:hAnsi="Arial" w:cs="Arial"/>
          <w:bCs w:val="0"/>
          <w:sz w:val="20"/>
          <w:szCs w:val="20"/>
          <w:lang w:val="es-ES_tradnl" w:eastAsia="en-US"/>
        </w:rPr>
        <w:t xml:space="preserve"> (RSEQ)</w:t>
      </w:r>
      <w:r w:rsidR="002E7193" w:rsidRPr="002E7193">
        <w:rPr>
          <w:rFonts w:ascii="Arial" w:eastAsia="Times New Roman" w:hAnsi="Arial" w:cs="Arial"/>
          <w:bCs w:val="0"/>
          <w:sz w:val="20"/>
          <w:szCs w:val="20"/>
          <w:lang w:val="es-ES_tradnl" w:eastAsia="en-US"/>
        </w:rPr>
        <w:t xml:space="preserve"> y Lilly</w:t>
      </w:r>
      <w:r w:rsidR="00D52465">
        <w:rPr>
          <w:rFonts w:ascii="Arial" w:eastAsia="Times New Roman" w:hAnsi="Arial" w:cs="Arial"/>
          <w:bCs w:val="0"/>
          <w:sz w:val="20"/>
          <w:szCs w:val="20"/>
          <w:lang w:val="es-ES_tradnl" w:eastAsia="en-US"/>
        </w:rPr>
        <w:t>, a través de</w:t>
      </w:r>
      <w:r w:rsidR="00E91129">
        <w:rPr>
          <w:rFonts w:ascii="Arial" w:eastAsia="Times New Roman" w:hAnsi="Arial" w:cs="Arial"/>
          <w:bCs w:val="0"/>
          <w:sz w:val="20"/>
          <w:szCs w:val="20"/>
          <w:lang w:val="es-ES_tradnl" w:eastAsia="en-US"/>
        </w:rPr>
        <w:t xml:space="preserve"> su</w:t>
      </w:r>
      <w:r w:rsidR="00D52465">
        <w:rPr>
          <w:rFonts w:ascii="Arial" w:eastAsia="Times New Roman" w:hAnsi="Arial" w:cs="Arial"/>
          <w:bCs w:val="0"/>
          <w:sz w:val="20"/>
          <w:szCs w:val="20"/>
          <w:lang w:val="es-ES_tradnl" w:eastAsia="en-US"/>
        </w:rPr>
        <w:t xml:space="preserve"> Comité Europeo para las Relaciones A</w:t>
      </w:r>
      <w:r w:rsidR="00E91129">
        <w:rPr>
          <w:rFonts w:ascii="Arial" w:eastAsia="Times New Roman" w:hAnsi="Arial" w:cs="Arial"/>
          <w:bCs w:val="0"/>
          <w:sz w:val="20"/>
          <w:szCs w:val="20"/>
          <w:lang w:val="es-ES_tradnl" w:eastAsia="en-US"/>
        </w:rPr>
        <w:t>cadémicas (EUACC)</w:t>
      </w:r>
      <w:r w:rsidR="00D52465">
        <w:rPr>
          <w:rFonts w:ascii="Arial" w:eastAsia="Times New Roman" w:hAnsi="Arial" w:cs="Arial"/>
          <w:bCs w:val="0"/>
          <w:sz w:val="20"/>
          <w:szCs w:val="20"/>
          <w:lang w:val="es-ES_tradnl" w:eastAsia="en-US"/>
        </w:rPr>
        <w:t xml:space="preserve">, han convocado </w:t>
      </w:r>
      <w:r w:rsidR="007C5670">
        <w:rPr>
          <w:rFonts w:ascii="Arial" w:eastAsia="Times New Roman" w:hAnsi="Arial" w:cs="Arial"/>
          <w:bCs w:val="0"/>
          <w:sz w:val="20"/>
          <w:szCs w:val="20"/>
          <w:lang w:val="es-ES_tradnl" w:eastAsia="en-US"/>
        </w:rPr>
        <w:t>la XVII</w:t>
      </w:r>
      <w:r w:rsidR="00D52465">
        <w:rPr>
          <w:rFonts w:ascii="Arial" w:eastAsia="Times New Roman" w:hAnsi="Arial" w:cs="Arial"/>
          <w:bCs w:val="0"/>
          <w:sz w:val="20"/>
          <w:szCs w:val="20"/>
          <w:lang w:val="es-ES_tradnl" w:eastAsia="en-US"/>
        </w:rPr>
        <w:t xml:space="preserve"> edición</w:t>
      </w:r>
      <w:r w:rsidR="002E7193" w:rsidRPr="002E7193">
        <w:rPr>
          <w:rFonts w:ascii="Arial" w:eastAsia="Times New Roman" w:hAnsi="Arial" w:cs="Arial"/>
          <w:bCs w:val="0"/>
          <w:sz w:val="20"/>
          <w:szCs w:val="20"/>
          <w:lang w:val="es-ES_tradnl" w:eastAsia="en-US"/>
        </w:rPr>
        <w:t xml:space="preserve"> </w:t>
      </w:r>
      <w:r w:rsidRPr="002E7193">
        <w:rPr>
          <w:rFonts w:ascii="Arial" w:eastAsia="Times New Roman" w:hAnsi="Arial" w:cs="Arial"/>
          <w:bCs w:val="0"/>
          <w:sz w:val="20"/>
          <w:szCs w:val="20"/>
          <w:lang w:val="es-ES_tradnl" w:eastAsia="en-US"/>
        </w:rPr>
        <w:t>de los Premios de Investigación para Alumnos de Doctorado en las áreas de Química Orgá</w:t>
      </w:r>
      <w:r w:rsidR="00D52465">
        <w:rPr>
          <w:rFonts w:ascii="Arial" w:eastAsia="Times New Roman" w:hAnsi="Arial" w:cs="Arial"/>
          <w:bCs w:val="0"/>
          <w:sz w:val="20"/>
          <w:szCs w:val="20"/>
          <w:lang w:val="es-ES_tradnl" w:eastAsia="en-US"/>
        </w:rPr>
        <w:t>nica, Farmacéutica y Analítica. La entrega de estos p</w:t>
      </w:r>
      <w:r w:rsidR="00D52465" w:rsidRPr="00D52465">
        <w:rPr>
          <w:rFonts w:ascii="Arial" w:eastAsia="Times New Roman" w:hAnsi="Arial" w:cs="Arial"/>
          <w:bCs w:val="0"/>
          <w:sz w:val="20"/>
          <w:szCs w:val="20"/>
          <w:lang w:val="es-ES_tradnl" w:eastAsia="en-US"/>
        </w:rPr>
        <w:t xml:space="preserve">remios tendrá lugar </w:t>
      </w:r>
      <w:r w:rsidR="007C5670">
        <w:rPr>
          <w:rFonts w:ascii="Arial" w:eastAsia="Times New Roman" w:hAnsi="Arial" w:cs="Arial"/>
          <w:bCs w:val="0"/>
          <w:sz w:val="20"/>
          <w:szCs w:val="20"/>
          <w:lang w:val="es-ES_tradnl" w:eastAsia="en-US"/>
        </w:rPr>
        <w:t xml:space="preserve">durante la </w:t>
      </w:r>
      <w:r w:rsidR="00D52465" w:rsidRPr="00D52465">
        <w:rPr>
          <w:rFonts w:ascii="Arial" w:eastAsia="Times New Roman" w:hAnsi="Arial" w:cs="Arial"/>
          <w:bCs w:val="0"/>
          <w:sz w:val="20"/>
          <w:szCs w:val="20"/>
          <w:lang w:val="es-ES_tradnl" w:eastAsia="en-US"/>
        </w:rPr>
        <w:t>X</w:t>
      </w:r>
      <w:r w:rsidR="0047458A">
        <w:rPr>
          <w:rFonts w:ascii="Arial" w:eastAsia="Times New Roman" w:hAnsi="Arial" w:cs="Arial"/>
          <w:bCs w:val="0"/>
          <w:sz w:val="20"/>
          <w:szCs w:val="20"/>
          <w:lang w:val="es-ES_tradnl" w:eastAsia="en-US"/>
        </w:rPr>
        <w:t>X</w:t>
      </w:r>
      <w:r w:rsidR="00D52465" w:rsidRPr="00D52465">
        <w:rPr>
          <w:rFonts w:ascii="Arial" w:eastAsia="Times New Roman" w:hAnsi="Arial" w:cs="Arial"/>
          <w:bCs w:val="0"/>
          <w:sz w:val="20"/>
          <w:szCs w:val="20"/>
          <w:lang w:val="es-ES_tradnl" w:eastAsia="en-US"/>
        </w:rPr>
        <w:t xml:space="preserve">XVII Reunión </w:t>
      </w:r>
      <w:r w:rsidR="00D52465" w:rsidRPr="007C022A">
        <w:rPr>
          <w:rFonts w:ascii="Arial" w:eastAsia="Times New Roman" w:hAnsi="Arial" w:cs="Arial"/>
          <w:bCs w:val="0"/>
          <w:sz w:val="20"/>
          <w:szCs w:val="20"/>
          <w:lang w:val="es-ES_tradnl" w:eastAsia="en-US"/>
        </w:rPr>
        <w:t>Bienal de</w:t>
      </w:r>
      <w:r w:rsidR="0047458A">
        <w:rPr>
          <w:rFonts w:ascii="Arial" w:eastAsia="Times New Roman" w:hAnsi="Arial" w:cs="Arial"/>
          <w:bCs w:val="0"/>
          <w:sz w:val="20"/>
          <w:szCs w:val="20"/>
          <w:lang w:val="es-ES_tradnl" w:eastAsia="en-US"/>
        </w:rPr>
        <w:t xml:space="preserve"> la Real Sociedad Española de Química</w:t>
      </w:r>
      <w:r w:rsidR="007C5670">
        <w:rPr>
          <w:rFonts w:ascii="Arial" w:eastAsia="Times New Roman" w:hAnsi="Arial" w:cs="Arial"/>
          <w:bCs w:val="0"/>
          <w:sz w:val="20"/>
          <w:szCs w:val="20"/>
          <w:lang w:val="es-ES_tradnl" w:eastAsia="en-US"/>
        </w:rPr>
        <w:t>,</w:t>
      </w:r>
      <w:r w:rsidR="00D52465" w:rsidRPr="007C022A">
        <w:rPr>
          <w:rFonts w:ascii="Arial" w:eastAsia="Times New Roman" w:hAnsi="Arial" w:cs="Arial"/>
          <w:bCs w:val="0"/>
          <w:sz w:val="20"/>
          <w:szCs w:val="20"/>
          <w:lang w:val="es-ES_tradnl" w:eastAsia="en-US"/>
        </w:rPr>
        <w:t xml:space="preserve"> que se celebrará en</w:t>
      </w:r>
      <w:r w:rsidR="0047458A">
        <w:rPr>
          <w:rFonts w:ascii="Arial" w:eastAsia="Times New Roman" w:hAnsi="Arial" w:cs="Arial"/>
          <w:bCs w:val="0"/>
          <w:sz w:val="20"/>
          <w:szCs w:val="20"/>
          <w:lang w:val="es-ES_tradnl" w:eastAsia="en-US"/>
        </w:rPr>
        <w:t xml:space="preserve"> el auditorio </w:t>
      </w:r>
      <w:proofErr w:type="spellStart"/>
      <w:r w:rsidR="0047458A">
        <w:rPr>
          <w:rFonts w:ascii="Arial" w:eastAsia="Times New Roman" w:hAnsi="Arial" w:cs="Arial"/>
          <w:bCs w:val="0"/>
          <w:sz w:val="20"/>
          <w:szCs w:val="20"/>
          <w:lang w:val="es-ES_tradnl" w:eastAsia="en-US"/>
        </w:rPr>
        <w:t>Kursaal</w:t>
      </w:r>
      <w:proofErr w:type="spellEnd"/>
      <w:r w:rsidR="0047458A">
        <w:rPr>
          <w:rFonts w:ascii="Arial" w:eastAsia="Times New Roman" w:hAnsi="Arial" w:cs="Arial"/>
          <w:bCs w:val="0"/>
          <w:sz w:val="20"/>
          <w:szCs w:val="20"/>
          <w:lang w:val="es-ES_tradnl" w:eastAsia="en-US"/>
        </w:rPr>
        <w:t xml:space="preserve"> de Donostia-San Sebastián del 26 al 30 de mayo.</w:t>
      </w:r>
    </w:p>
    <w:p w14:paraId="6A8EB25A" w14:textId="77777777" w:rsidR="0047458A" w:rsidRDefault="0047458A" w:rsidP="002E7193">
      <w:pPr>
        <w:pStyle w:val="Subtitle"/>
        <w:suppressAutoHyphens/>
        <w:spacing w:line="276" w:lineRule="auto"/>
        <w:rPr>
          <w:rFonts w:ascii="Arial" w:eastAsia="Times New Roman" w:hAnsi="Arial" w:cs="Arial"/>
          <w:bCs w:val="0"/>
          <w:sz w:val="20"/>
          <w:szCs w:val="20"/>
          <w:lang w:val="es-ES_tradnl" w:eastAsia="en-US"/>
        </w:rPr>
      </w:pPr>
    </w:p>
    <w:p w14:paraId="7F5D040D" w14:textId="77777777" w:rsidR="00D52465" w:rsidRPr="00A82A19" w:rsidRDefault="000C503E" w:rsidP="002E7193">
      <w:pPr>
        <w:pStyle w:val="Subtitle"/>
        <w:suppressAutoHyphens/>
        <w:spacing w:line="276" w:lineRule="auto"/>
        <w:rPr>
          <w:rFonts w:ascii="Arial" w:eastAsia="Times New Roman" w:hAnsi="Arial" w:cs="Arial"/>
          <w:bCs w:val="0"/>
          <w:color w:val="FF0000"/>
          <w:sz w:val="20"/>
          <w:szCs w:val="20"/>
          <w:lang w:val="es-ES_tradnl" w:eastAsia="en-US"/>
        </w:rPr>
      </w:pPr>
      <w:r>
        <w:rPr>
          <w:rFonts w:ascii="Arial" w:eastAsia="Times New Roman" w:hAnsi="Arial" w:cs="Arial"/>
          <w:bCs w:val="0"/>
          <w:sz w:val="20"/>
          <w:szCs w:val="20"/>
          <w:lang w:val="es-ES_tradnl" w:eastAsia="en-US"/>
        </w:rPr>
        <w:t>Para participar en la convocatoria, l</w:t>
      </w:r>
      <w:r w:rsidRPr="000C503E">
        <w:rPr>
          <w:rFonts w:ascii="Arial" w:eastAsia="Times New Roman" w:hAnsi="Arial" w:cs="Arial"/>
          <w:bCs w:val="0"/>
          <w:sz w:val="20"/>
          <w:szCs w:val="20"/>
          <w:lang w:val="es-ES_tradnl" w:eastAsia="en-US"/>
        </w:rPr>
        <w:t>os aspirantes deben encontrarse realizando su tesis doctoral en las áreas de Química Orgánica, Farmacéutica o Analí</w:t>
      </w:r>
      <w:r>
        <w:rPr>
          <w:rFonts w:ascii="Arial" w:eastAsia="Times New Roman" w:hAnsi="Arial" w:cs="Arial"/>
          <w:bCs w:val="0"/>
          <w:sz w:val="20"/>
          <w:szCs w:val="20"/>
          <w:lang w:val="es-ES_tradnl" w:eastAsia="en-US"/>
        </w:rPr>
        <w:t xml:space="preserve">tica, y ser miembros de la RSEQ. Asimismo, </w:t>
      </w:r>
      <w:r w:rsidR="007B4B31">
        <w:rPr>
          <w:rFonts w:ascii="Arial" w:eastAsia="Times New Roman" w:hAnsi="Arial" w:cs="Arial"/>
          <w:bCs w:val="0"/>
          <w:sz w:val="20"/>
          <w:szCs w:val="20"/>
          <w:lang w:val="es-ES_tradnl" w:eastAsia="en-US"/>
        </w:rPr>
        <w:t xml:space="preserve">para optar al premio, los candidatos </w:t>
      </w:r>
      <w:r w:rsidRPr="000C503E">
        <w:rPr>
          <w:rFonts w:ascii="Arial" w:eastAsia="Times New Roman" w:hAnsi="Arial" w:cs="Arial"/>
          <w:bCs w:val="0"/>
          <w:sz w:val="20"/>
          <w:szCs w:val="20"/>
          <w:lang w:val="es-ES_tradnl" w:eastAsia="en-US"/>
        </w:rPr>
        <w:t>deberán enviar el certificado de estar cursando est</w:t>
      </w:r>
      <w:r w:rsidR="0076489E">
        <w:rPr>
          <w:rFonts w:ascii="Arial" w:eastAsia="Times New Roman" w:hAnsi="Arial" w:cs="Arial"/>
          <w:bCs w:val="0"/>
          <w:sz w:val="20"/>
          <w:szCs w:val="20"/>
          <w:lang w:val="es-ES_tradnl" w:eastAsia="en-US"/>
        </w:rPr>
        <w:t>udios de tercer ciclo y su Currí</w:t>
      </w:r>
      <w:r w:rsidRPr="000C503E">
        <w:rPr>
          <w:rFonts w:ascii="Arial" w:eastAsia="Times New Roman" w:hAnsi="Arial" w:cs="Arial"/>
          <w:bCs w:val="0"/>
          <w:sz w:val="20"/>
          <w:szCs w:val="20"/>
          <w:lang w:val="es-ES_tradnl" w:eastAsia="en-US"/>
        </w:rPr>
        <w:t>culum Vitae a</w:t>
      </w:r>
      <w:r w:rsidR="00E91129">
        <w:rPr>
          <w:rFonts w:ascii="Arial" w:eastAsia="Times New Roman" w:hAnsi="Arial" w:cs="Arial"/>
          <w:bCs w:val="0"/>
          <w:sz w:val="20"/>
          <w:szCs w:val="20"/>
          <w:lang w:val="es-ES_tradnl" w:eastAsia="en-US"/>
        </w:rPr>
        <w:t xml:space="preserve"> la dirección</w:t>
      </w:r>
      <w:r w:rsidRPr="000C503E">
        <w:rPr>
          <w:rFonts w:ascii="Arial" w:eastAsia="Times New Roman" w:hAnsi="Arial" w:cs="Arial"/>
          <w:bCs w:val="0"/>
          <w:sz w:val="20"/>
          <w:szCs w:val="20"/>
          <w:lang w:val="es-ES_tradnl" w:eastAsia="en-US"/>
        </w:rPr>
        <w:t xml:space="preserve"> </w:t>
      </w:r>
      <w:hyperlink r:id="rId8" w:history="1">
        <w:r w:rsidRPr="008965CF">
          <w:rPr>
            <w:rStyle w:val="Hyperlink"/>
            <w:rFonts w:ascii="Arial" w:eastAsia="Times New Roman" w:hAnsi="Arial" w:cs="Arial"/>
            <w:bCs w:val="0"/>
            <w:sz w:val="20"/>
            <w:szCs w:val="20"/>
            <w:lang w:val="es-ES_tradnl" w:eastAsia="en-US"/>
          </w:rPr>
          <w:t>euaccalcobendas@lilly.com</w:t>
        </w:r>
      </w:hyperlink>
      <w:r>
        <w:rPr>
          <w:rFonts w:ascii="Arial" w:eastAsia="Times New Roman" w:hAnsi="Arial" w:cs="Arial"/>
          <w:bCs w:val="0"/>
          <w:sz w:val="20"/>
          <w:szCs w:val="20"/>
          <w:lang w:val="es-ES_tradnl" w:eastAsia="en-US"/>
        </w:rPr>
        <w:t xml:space="preserve">. El plazo para el envío de las candidaturas finaliza el </w:t>
      </w:r>
      <w:r w:rsidR="00F27AF2">
        <w:rPr>
          <w:rFonts w:ascii="Arial" w:eastAsia="Times New Roman" w:hAnsi="Arial" w:cs="Arial"/>
          <w:bCs w:val="0"/>
          <w:sz w:val="20"/>
          <w:szCs w:val="20"/>
          <w:lang w:val="es-ES_tradnl" w:eastAsia="en-US"/>
        </w:rPr>
        <w:t>4</w:t>
      </w:r>
      <w:r w:rsidR="0043193D">
        <w:rPr>
          <w:rFonts w:ascii="Arial" w:eastAsia="Times New Roman" w:hAnsi="Arial" w:cs="Arial"/>
          <w:bCs w:val="0"/>
          <w:sz w:val="20"/>
          <w:szCs w:val="20"/>
          <w:lang w:val="es-ES_tradnl" w:eastAsia="en-US"/>
        </w:rPr>
        <w:t xml:space="preserve"> de marzo</w:t>
      </w:r>
      <w:r w:rsidR="00E91129">
        <w:rPr>
          <w:rFonts w:ascii="Arial" w:eastAsia="Times New Roman" w:hAnsi="Arial" w:cs="Arial"/>
          <w:bCs w:val="0"/>
          <w:sz w:val="20"/>
          <w:szCs w:val="20"/>
          <w:lang w:val="es-ES_tradnl" w:eastAsia="en-US"/>
        </w:rPr>
        <w:t xml:space="preserve"> y las bases de la convocatoria de los premios de Investigación se encuentran disponibles </w:t>
      </w:r>
      <w:r w:rsidR="00E91129" w:rsidRPr="004237E7">
        <w:rPr>
          <w:rFonts w:ascii="Arial" w:eastAsia="Times New Roman" w:hAnsi="Arial" w:cs="Arial"/>
          <w:bCs w:val="0"/>
          <w:sz w:val="20"/>
          <w:szCs w:val="20"/>
          <w:lang w:val="es-ES_tradnl" w:eastAsia="en-US"/>
        </w:rPr>
        <w:t>en la web de Lilly</w:t>
      </w:r>
      <w:r w:rsidR="00E91129">
        <w:rPr>
          <w:rFonts w:ascii="Arial" w:eastAsia="Times New Roman" w:hAnsi="Arial" w:cs="Arial"/>
          <w:bCs w:val="0"/>
          <w:sz w:val="20"/>
          <w:szCs w:val="20"/>
          <w:lang w:val="es-ES_tradnl" w:eastAsia="en-US"/>
        </w:rPr>
        <w:t xml:space="preserve">: </w:t>
      </w:r>
      <w:hyperlink r:id="rId9" w:history="1">
        <w:r w:rsidR="007A5C34" w:rsidRPr="006730F7">
          <w:rPr>
            <w:rStyle w:val="Hyperlink"/>
            <w:rFonts w:ascii="Arial" w:eastAsia="Times New Roman" w:hAnsi="Arial" w:cs="Arial"/>
            <w:bCs w:val="0"/>
            <w:sz w:val="20"/>
            <w:szCs w:val="20"/>
            <w:lang w:val="es-ES_tradnl" w:eastAsia="en-US"/>
          </w:rPr>
          <w:t>www.lilly.es</w:t>
        </w:r>
      </w:hyperlink>
      <w:r w:rsidR="007A5C34">
        <w:rPr>
          <w:rFonts w:ascii="Arial" w:eastAsia="Times New Roman" w:hAnsi="Arial" w:cs="Arial"/>
          <w:bCs w:val="0"/>
          <w:sz w:val="20"/>
          <w:szCs w:val="20"/>
          <w:lang w:val="es-ES_tradnl" w:eastAsia="en-US"/>
        </w:rPr>
        <w:t xml:space="preserve">, </w:t>
      </w:r>
      <w:hyperlink r:id="rId10" w:history="1">
        <w:r w:rsidR="007A5C34" w:rsidRPr="007A5C34">
          <w:rPr>
            <w:rStyle w:val="Hyperlink"/>
            <w:rFonts w:ascii="Arial" w:eastAsia="Times New Roman" w:hAnsi="Arial" w:cs="Arial"/>
            <w:bCs w:val="0"/>
            <w:sz w:val="20"/>
            <w:szCs w:val="20"/>
            <w:lang w:val="es-ES_tradnl" w:eastAsia="en-US"/>
          </w:rPr>
          <w:t>AQUÍ</w:t>
        </w:r>
      </w:hyperlink>
      <w:r w:rsidR="007A5C34">
        <w:rPr>
          <w:rFonts w:ascii="Arial" w:eastAsia="Times New Roman" w:hAnsi="Arial" w:cs="Arial"/>
          <w:bCs w:val="0"/>
          <w:sz w:val="20"/>
          <w:szCs w:val="20"/>
          <w:lang w:val="es-ES_tradnl" w:eastAsia="en-US"/>
        </w:rPr>
        <w:t xml:space="preserve">. </w:t>
      </w:r>
    </w:p>
    <w:p w14:paraId="2E71735D" w14:textId="77777777" w:rsidR="000C503E" w:rsidRDefault="000C503E" w:rsidP="002E7193">
      <w:pPr>
        <w:pStyle w:val="Subtitle"/>
        <w:suppressAutoHyphens/>
        <w:spacing w:line="276" w:lineRule="auto"/>
        <w:rPr>
          <w:rFonts w:ascii="Arial" w:eastAsia="Times New Roman" w:hAnsi="Arial" w:cs="Arial"/>
          <w:bCs w:val="0"/>
          <w:sz w:val="20"/>
          <w:szCs w:val="20"/>
          <w:lang w:val="es-ES_tradnl" w:eastAsia="en-US"/>
        </w:rPr>
      </w:pPr>
    </w:p>
    <w:p w14:paraId="51638E60" w14:textId="77777777" w:rsidR="00AC3E38" w:rsidRDefault="00E91129" w:rsidP="00AC3E38">
      <w:pPr>
        <w:tabs>
          <w:tab w:val="center" w:pos="4819"/>
          <w:tab w:val="left" w:pos="8700"/>
        </w:tabs>
        <w:spacing w:line="276" w:lineRule="auto"/>
        <w:jc w:val="both"/>
        <w:rPr>
          <w:rFonts w:ascii="Arial" w:hAnsi="Arial" w:cs="Arial"/>
          <w:lang w:val="es-ES_tradnl"/>
        </w:rPr>
      </w:pPr>
      <w:r>
        <w:rPr>
          <w:rFonts w:ascii="Arial" w:hAnsi="Arial" w:cs="Arial"/>
          <w:lang w:val="es-ES_tradnl"/>
        </w:rPr>
        <w:t>U</w:t>
      </w:r>
      <w:r w:rsidR="000C503E">
        <w:rPr>
          <w:rFonts w:ascii="Arial" w:hAnsi="Arial" w:cs="Arial"/>
          <w:lang w:val="es-ES_tradnl"/>
        </w:rPr>
        <w:t xml:space="preserve">n Comité científico de Lilly </w:t>
      </w:r>
      <w:r>
        <w:rPr>
          <w:rFonts w:ascii="Arial" w:hAnsi="Arial" w:cs="Arial"/>
          <w:lang w:val="es-ES_tradnl"/>
        </w:rPr>
        <w:t>será el órgano encargado de llevar</w:t>
      </w:r>
      <w:r w:rsidR="002644D5">
        <w:rPr>
          <w:rFonts w:ascii="Arial" w:hAnsi="Arial" w:cs="Arial"/>
          <w:lang w:val="es-ES_tradnl"/>
        </w:rPr>
        <w:t xml:space="preserve"> a cabo l</w:t>
      </w:r>
      <w:r w:rsidR="007B4B31" w:rsidRPr="007B4B31">
        <w:rPr>
          <w:rFonts w:ascii="Arial" w:hAnsi="Arial" w:cs="Arial"/>
          <w:lang w:val="es-ES_tradnl"/>
        </w:rPr>
        <w:t>a primera selección de candidatos</w:t>
      </w:r>
      <w:r>
        <w:rPr>
          <w:rFonts w:ascii="Arial" w:hAnsi="Arial" w:cs="Arial"/>
          <w:lang w:val="es-ES_tradnl"/>
        </w:rPr>
        <w:t xml:space="preserve"> a los premios</w:t>
      </w:r>
      <w:r w:rsidR="002644D5">
        <w:rPr>
          <w:rFonts w:ascii="Arial" w:hAnsi="Arial" w:cs="Arial"/>
          <w:lang w:val="es-ES_tradnl"/>
        </w:rPr>
        <w:t>. Para ello, los miembros del Comité valorarán</w:t>
      </w:r>
      <w:r w:rsidR="007B4B31" w:rsidRPr="007B4B31">
        <w:rPr>
          <w:rFonts w:ascii="Arial" w:hAnsi="Arial" w:cs="Arial"/>
          <w:lang w:val="es-ES_tradnl"/>
        </w:rPr>
        <w:t xml:space="preserve"> la información enviada por los participantes</w:t>
      </w:r>
      <w:r>
        <w:rPr>
          <w:rFonts w:ascii="Arial" w:hAnsi="Arial" w:cs="Arial"/>
          <w:lang w:val="es-ES_tradnl"/>
        </w:rPr>
        <w:t xml:space="preserve"> </w:t>
      </w:r>
      <w:r w:rsidR="002644D5">
        <w:rPr>
          <w:rFonts w:ascii="Arial" w:hAnsi="Arial" w:cs="Arial"/>
          <w:lang w:val="es-ES_tradnl"/>
        </w:rPr>
        <w:t xml:space="preserve">y tendrán en cuenta la </w:t>
      </w:r>
      <w:r w:rsidR="007B4B31" w:rsidRPr="007B4B31">
        <w:rPr>
          <w:rFonts w:ascii="Arial" w:hAnsi="Arial" w:cs="Arial"/>
          <w:lang w:val="es-ES_tradnl"/>
        </w:rPr>
        <w:t>calidad e impacto del trabajo</w:t>
      </w:r>
      <w:r w:rsidR="002644D5">
        <w:rPr>
          <w:rFonts w:ascii="Arial" w:hAnsi="Arial" w:cs="Arial"/>
          <w:lang w:val="es-ES_tradnl"/>
        </w:rPr>
        <w:t xml:space="preserve"> presentado</w:t>
      </w:r>
      <w:r w:rsidR="007B4B31" w:rsidRPr="007B4B31">
        <w:rPr>
          <w:rFonts w:ascii="Arial" w:hAnsi="Arial" w:cs="Arial"/>
          <w:lang w:val="es-ES_tradnl"/>
        </w:rPr>
        <w:t xml:space="preserve">, </w:t>
      </w:r>
      <w:r w:rsidR="002644D5">
        <w:rPr>
          <w:rFonts w:ascii="Arial" w:hAnsi="Arial" w:cs="Arial"/>
          <w:lang w:val="es-ES_tradnl"/>
        </w:rPr>
        <w:t>el número</w:t>
      </w:r>
      <w:r w:rsidR="007B4B31" w:rsidRPr="007B4B31">
        <w:rPr>
          <w:rFonts w:ascii="Arial" w:hAnsi="Arial" w:cs="Arial"/>
          <w:lang w:val="es-ES_tradnl"/>
        </w:rPr>
        <w:t xml:space="preserve"> de publicaciones y pres</w:t>
      </w:r>
      <w:r w:rsidR="002644D5">
        <w:rPr>
          <w:rFonts w:ascii="Arial" w:hAnsi="Arial" w:cs="Arial"/>
          <w:lang w:val="es-ES_tradnl"/>
        </w:rPr>
        <w:t>entaciones científicas y</w:t>
      </w:r>
      <w:r w:rsidR="007B4B31" w:rsidRPr="007B4B31">
        <w:rPr>
          <w:rFonts w:ascii="Arial" w:hAnsi="Arial" w:cs="Arial"/>
          <w:lang w:val="es-ES_tradnl"/>
        </w:rPr>
        <w:t xml:space="preserve"> las estancias </w:t>
      </w:r>
      <w:r w:rsidR="002644D5">
        <w:rPr>
          <w:rFonts w:ascii="Arial" w:hAnsi="Arial" w:cs="Arial"/>
          <w:lang w:val="es-ES_tradnl"/>
        </w:rPr>
        <w:t xml:space="preserve">del candidato </w:t>
      </w:r>
      <w:r w:rsidR="007B4B31" w:rsidRPr="007B4B31">
        <w:rPr>
          <w:rFonts w:ascii="Arial" w:hAnsi="Arial" w:cs="Arial"/>
          <w:lang w:val="es-ES_tradnl"/>
        </w:rPr>
        <w:t>en otros centros de investigación.</w:t>
      </w:r>
      <w:r w:rsidR="007B4B31">
        <w:rPr>
          <w:rFonts w:ascii="Arial" w:hAnsi="Arial" w:cs="Arial"/>
          <w:lang w:val="es-ES_tradnl"/>
        </w:rPr>
        <w:t xml:space="preserve"> </w:t>
      </w:r>
      <w:r w:rsidR="00AC3E38">
        <w:rPr>
          <w:rFonts w:ascii="Arial" w:hAnsi="Arial" w:cs="Arial"/>
          <w:lang w:val="es-ES_tradnl"/>
        </w:rPr>
        <w:t>Poste</w:t>
      </w:r>
      <w:r w:rsidR="007B4B31">
        <w:rPr>
          <w:rFonts w:ascii="Arial" w:hAnsi="Arial" w:cs="Arial"/>
          <w:lang w:val="es-ES_tradnl"/>
        </w:rPr>
        <w:t>riormente, un comité científico externo e independiente</w:t>
      </w:r>
      <w:r w:rsidR="00AC3E38">
        <w:rPr>
          <w:rFonts w:ascii="Arial" w:hAnsi="Arial" w:cs="Arial"/>
          <w:lang w:val="es-ES_tradnl"/>
        </w:rPr>
        <w:t xml:space="preserve"> designará a los tres investigadores </w:t>
      </w:r>
      <w:r w:rsidR="00921EAB">
        <w:rPr>
          <w:rFonts w:ascii="Arial" w:hAnsi="Arial" w:cs="Arial"/>
          <w:lang w:val="es-ES_tradnl"/>
        </w:rPr>
        <w:t xml:space="preserve">premiados, </w:t>
      </w:r>
      <w:r w:rsidR="00AC3E38">
        <w:rPr>
          <w:rFonts w:ascii="Arial" w:hAnsi="Arial" w:cs="Arial"/>
          <w:lang w:val="es-ES_tradnl"/>
        </w:rPr>
        <w:t>que recibirán una ayuda económica de 1.500 euros</w:t>
      </w:r>
      <w:r w:rsidR="001A6088">
        <w:rPr>
          <w:rFonts w:ascii="Arial" w:hAnsi="Arial" w:cs="Arial"/>
          <w:lang w:val="es-ES_tradnl"/>
        </w:rPr>
        <w:t xml:space="preserve"> cada uno.</w:t>
      </w:r>
    </w:p>
    <w:p w14:paraId="7359DFAC" w14:textId="77777777" w:rsidR="00AC3E38" w:rsidRDefault="00AC3E38" w:rsidP="00AC3E38">
      <w:pPr>
        <w:tabs>
          <w:tab w:val="center" w:pos="4819"/>
          <w:tab w:val="left" w:pos="8700"/>
        </w:tabs>
        <w:spacing w:line="276" w:lineRule="auto"/>
        <w:jc w:val="both"/>
        <w:rPr>
          <w:rFonts w:ascii="Arial" w:hAnsi="Arial" w:cs="Arial"/>
          <w:lang w:val="es-ES_tradnl"/>
        </w:rPr>
      </w:pPr>
    </w:p>
    <w:p w14:paraId="59E6D1C7" w14:textId="77777777" w:rsidR="002E7193" w:rsidRDefault="00A12B7E" w:rsidP="00AC3E38">
      <w:pPr>
        <w:tabs>
          <w:tab w:val="center" w:pos="4819"/>
          <w:tab w:val="left" w:pos="8700"/>
        </w:tabs>
        <w:spacing w:line="276" w:lineRule="auto"/>
        <w:jc w:val="both"/>
        <w:rPr>
          <w:rFonts w:ascii="Arial" w:hAnsi="Arial" w:cs="Arial"/>
          <w:lang w:val="es-ES_tradnl"/>
        </w:rPr>
      </w:pPr>
      <w:r>
        <w:rPr>
          <w:rFonts w:ascii="Arial" w:hAnsi="Arial" w:cs="Arial"/>
          <w:lang w:val="es-ES_tradnl"/>
        </w:rPr>
        <w:t>L</w:t>
      </w:r>
      <w:r w:rsidR="00AC3E38">
        <w:rPr>
          <w:rFonts w:ascii="Arial" w:hAnsi="Arial" w:cs="Arial"/>
          <w:lang w:val="es-ES_tradnl"/>
        </w:rPr>
        <w:t xml:space="preserve">os Premios de Investigación para Alumnos de Doctorado de Lilly </w:t>
      </w:r>
      <w:r>
        <w:rPr>
          <w:rFonts w:ascii="Arial" w:hAnsi="Arial" w:cs="Arial"/>
          <w:lang w:val="es-ES_tradnl"/>
        </w:rPr>
        <w:t xml:space="preserve">nacieron </w:t>
      </w:r>
      <w:r w:rsidR="001A6088">
        <w:rPr>
          <w:rFonts w:ascii="Arial" w:hAnsi="Arial" w:cs="Arial"/>
          <w:lang w:val="es-ES_tradnl"/>
        </w:rPr>
        <w:t xml:space="preserve">hace más de quince años </w:t>
      </w:r>
      <w:r>
        <w:rPr>
          <w:rFonts w:ascii="Arial" w:hAnsi="Arial" w:cs="Arial"/>
          <w:lang w:val="es-ES_tradnl"/>
        </w:rPr>
        <w:t xml:space="preserve">con </w:t>
      </w:r>
      <w:r w:rsidR="00E93B40">
        <w:rPr>
          <w:rFonts w:ascii="Arial" w:hAnsi="Arial" w:cs="Arial"/>
          <w:lang w:val="es-ES_tradnl"/>
        </w:rPr>
        <w:t>l</w:t>
      </w:r>
      <w:r w:rsidR="00E93B40" w:rsidRPr="00E93B40">
        <w:rPr>
          <w:rFonts w:ascii="Arial" w:hAnsi="Arial" w:cs="Arial"/>
          <w:lang w:val="es-ES_tradnl"/>
        </w:rPr>
        <w:t>a finalidad de reconocer la excelencia investigadora, en el ámbito académico, de</w:t>
      </w:r>
      <w:r w:rsidR="00D018F6">
        <w:rPr>
          <w:rFonts w:ascii="Arial" w:hAnsi="Arial" w:cs="Arial"/>
          <w:lang w:val="es-ES_tradnl"/>
        </w:rPr>
        <w:t xml:space="preserve"> los estudiantes de las áreas </w:t>
      </w:r>
      <w:r w:rsidR="00D018F6" w:rsidRPr="00D018F6">
        <w:rPr>
          <w:rFonts w:ascii="Arial" w:hAnsi="Arial" w:cs="Arial"/>
          <w:lang w:val="es-ES_tradnl"/>
        </w:rPr>
        <w:t>de Química Orgánica, Farmacéutica y Analítica</w:t>
      </w:r>
      <w:r w:rsidR="001A6088">
        <w:rPr>
          <w:rFonts w:ascii="Arial" w:hAnsi="Arial" w:cs="Arial"/>
          <w:lang w:val="es-ES_tradnl"/>
        </w:rPr>
        <w:t xml:space="preserve"> y </w:t>
      </w:r>
      <w:r w:rsidR="00BC3EB8">
        <w:rPr>
          <w:rFonts w:ascii="Arial" w:hAnsi="Arial" w:cs="Arial"/>
          <w:lang w:val="es-ES_tradnl"/>
        </w:rPr>
        <w:t>son</w:t>
      </w:r>
      <w:r w:rsidR="00D018F6" w:rsidRPr="00D018F6">
        <w:rPr>
          <w:rFonts w:ascii="Arial" w:hAnsi="Arial" w:cs="Arial"/>
          <w:lang w:val="es-ES_tradnl"/>
        </w:rPr>
        <w:t xml:space="preserve"> un reflejo del compromiso de Lilly por reforzar la relación de la i</w:t>
      </w:r>
      <w:r w:rsidR="00BC3EB8">
        <w:rPr>
          <w:rFonts w:ascii="Arial" w:hAnsi="Arial" w:cs="Arial"/>
          <w:lang w:val="es-ES_tradnl"/>
        </w:rPr>
        <w:t>ndustria con el mundo académico</w:t>
      </w:r>
      <w:r w:rsidR="001A6088">
        <w:rPr>
          <w:rFonts w:ascii="Arial" w:hAnsi="Arial" w:cs="Arial"/>
          <w:lang w:val="es-ES_tradnl"/>
        </w:rPr>
        <w:t>. La entrega de estos reconocimientos se ha</w:t>
      </w:r>
      <w:r w:rsidR="00BC3EB8">
        <w:rPr>
          <w:rFonts w:ascii="Arial" w:hAnsi="Arial" w:cs="Arial"/>
          <w:lang w:val="es-ES_tradnl"/>
        </w:rPr>
        <w:t xml:space="preserve"> </w:t>
      </w:r>
      <w:r w:rsidR="00D018F6" w:rsidRPr="00D018F6">
        <w:rPr>
          <w:rFonts w:ascii="Arial" w:hAnsi="Arial" w:cs="Arial"/>
          <w:lang w:val="es-ES_tradnl"/>
        </w:rPr>
        <w:t xml:space="preserve">revelado como una </w:t>
      </w:r>
      <w:r w:rsidR="001A6088">
        <w:rPr>
          <w:rFonts w:ascii="Arial" w:hAnsi="Arial" w:cs="Arial"/>
          <w:lang w:val="es-ES_tradnl"/>
        </w:rPr>
        <w:t>fórmula eficaz</w:t>
      </w:r>
      <w:r w:rsidR="00D018F6" w:rsidRPr="00D018F6">
        <w:rPr>
          <w:rFonts w:ascii="Arial" w:hAnsi="Arial" w:cs="Arial"/>
          <w:lang w:val="es-ES_tradnl"/>
        </w:rPr>
        <w:t xml:space="preserve"> </w:t>
      </w:r>
      <w:r w:rsidR="001A6088">
        <w:rPr>
          <w:rFonts w:ascii="Arial" w:hAnsi="Arial" w:cs="Arial"/>
          <w:lang w:val="es-ES_tradnl"/>
        </w:rPr>
        <w:t xml:space="preserve">que permite </w:t>
      </w:r>
      <w:r w:rsidR="00D018F6" w:rsidRPr="00D018F6">
        <w:rPr>
          <w:rFonts w:ascii="Arial" w:hAnsi="Arial" w:cs="Arial"/>
          <w:lang w:val="es-ES_tradnl"/>
        </w:rPr>
        <w:t>avanzar en innovación y poder desarrollar nuevos fármacos que permitan me</w:t>
      </w:r>
      <w:r w:rsidR="001A6088">
        <w:rPr>
          <w:rFonts w:ascii="Arial" w:hAnsi="Arial" w:cs="Arial"/>
          <w:lang w:val="es-ES_tradnl"/>
        </w:rPr>
        <w:t>jorar la salud de los pacientes. Por este motivo, Lilly sigue impulsando la concesión de estos galardones año tras año, en colaboración con la RSEQ.</w:t>
      </w:r>
    </w:p>
    <w:p w14:paraId="070AA8B9" w14:textId="77777777" w:rsidR="002617D4" w:rsidRDefault="002617D4" w:rsidP="00AC3E38">
      <w:pPr>
        <w:tabs>
          <w:tab w:val="center" w:pos="4819"/>
          <w:tab w:val="left" w:pos="8700"/>
        </w:tabs>
        <w:spacing w:line="276" w:lineRule="auto"/>
        <w:jc w:val="both"/>
        <w:rPr>
          <w:rFonts w:ascii="Arial" w:hAnsi="Arial" w:cs="Arial"/>
          <w:lang w:val="es-ES_tradnl"/>
        </w:rPr>
      </w:pPr>
    </w:p>
    <w:p w14:paraId="3EF76420" w14:textId="77777777" w:rsidR="002617D4" w:rsidRDefault="002617D4" w:rsidP="00AC3E38">
      <w:pPr>
        <w:tabs>
          <w:tab w:val="center" w:pos="4819"/>
          <w:tab w:val="left" w:pos="8700"/>
        </w:tabs>
        <w:spacing w:line="276" w:lineRule="auto"/>
        <w:jc w:val="both"/>
        <w:rPr>
          <w:rFonts w:ascii="Arial" w:hAnsi="Arial" w:cs="Arial"/>
          <w:lang w:val="es-ES_tradnl"/>
        </w:rPr>
      </w:pPr>
    </w:p>
    <w:p w14:paraId="33C8EBD4" w14:textId="77777777" w:rsidR="00D018F6" w:rsidRDefault="00D018F6" w:rsidP="00AC3E38">
      <w:pPr>
        <w:tabs>
          <w:tab w:val="center" w:pos="4819"/>
          <w:tab w:val="left" w:pos="8700"/>
        </w:tabs>
        <w:spacing w:line="276" w:lineRule="auto"/>
        <w:jc w:val="both"/>
        <w:rPr>
          <w:rFonts w:ascii="Arial" w:hAnsi="Arial" w:cs="Arial"/>
          <w:b/>
          <w:lang w:val="es-ES_tradnl"/>
        </w:rPr>
      </w:pPr>
    </w:p>
    <w:p w14:paraId="3E0BF371" w14:textId="77777777" w:rsidR="00BC3EB8" w:rsidRDefault="00BC3EB8" w:rsidP="00AC3E38">
      <w:pPr>
        <w:tabs>
          <w:tab w:val="center" w:pos="4819"/>
          <w:tab w:val="left" w:pos="8700"/>
        </w:tabs>
        <w:spacing w:line="276" w:lineRule="auto"/>
        <w:jc w:val="both"/>
        <w:rPr>
          <w:rFonts w:ascii="Arial" w:hAnsi="Arial" w:cs="Arial"/>
          <w:b/>
          <w:lang w:val="es-ES_tradnl"/>
        </w:rPr>
      </w:pPr>
    </w:p>
    <w:p w14:paraId="6B86FE34" w14:textId="77777777" w:rsidR="002617D4" w:rsidRDefault="002E7193" w:rsidP="00AC3E38">
      <w:pPr>
        <w:tabs>
          <w:tab w:val="center" w:pos="4819"/>
          <w:tab w:val="left" w:pos="8700"/>
        </w:tabs>
        <w:spacing w:line="276" w:lineRule="auto"/>
        <w:jc w:val="both"/>
        <w:rPr>
          <w:rFonts w:ascii="Arial" w:hAnsi="Arial" w:cs="Arial"/>
          <w:lang w:val="es-ES_tradnl"/>
        </w:rPr>
      </w:pPr>
      <w:r w:rsidRPr="002E7193">
        <w:rPr>
          <w:rFonts w:ascii="Arial" w:hAnsi="Arial" w:cs="Arial"/>
          <w:b/>
          <w:lang w:val="es-ES_tradnl"/>
        </w:rPr>
        <w:t>Sobre la Real Sociedad Española de Química</w:t>
      </w:r>
    </w:p>
    <w:p w14:paraId="34D30E06" w14:textId="77777777" w:rsidR="002E7193" w:rsidRPr="002E7193" w:rsidRDefault="002E7193" w:rsidP="00AC3E38">
      <w:pPr>
        <w:tabs>
          <w:tab w:val="center" w:pos="4819"/>
          <w:tab w:val="left" w:pos="8700"/>
        </w:tabs>
        <w:spacing w:line="276" w:lineRule="auto"/>
        <w:jc w:val="both"/>
        <w:rPr>
          <w:rFonts w:ascii="Arial" w:hAnsi="Arial" w:cs="Arial"/>
          <w:lang w:val="es-ES_tradnl"/>
        </w:rPr>
      </w:pPr>
      <w:r w:rsidRPr="002E7193">
        <w:rPr>
          <w:rFonts w:ascii="Arial" w:hAnsi="Arial" w:cs="Arial"/>
          <w:lang w:val="es-ES_tradnl"/>
        </w:rPr>
        <w:t>La Real Sociedad Española de Química (</w:t>
      </w:r>
      <w:r w:rsidRPr="007C022A">
        <w:rPr>
          <w:rFonts w:ascii="Arial" w:hAnsi="Arial" w:cs="Arial"/>
          <w:lang w:val="es-ES_tradnl"/>
        </w:rPr>
        <w:t xml:space="preserve">RSEQ, </w:t>
      </w:r>
      <w:hyperlink r:id="rId11" w:history="1">
        <w:r w:rsidR="00A97BDC" w:rsidRPr="007C022A">
          <w:rPr>
            <w:rStyle w:val="Hyperlink"/>
            <w:rFonts w:ascii="Arial" w:hAnsi="Arial" w:cs="Arial"/>
            <w:lang w:val="es-ES_tradnl"/>
          </w:rPr>
          <w:t>www.rseq.org</w:t>
        </w:r>
      </w:hyperlink>
      <w:r w:rsidRPr="007C022A">
        <w:rPr>
          <w:rFonts w:ascii="Arial" w:hAnsi="Arial" w:cs="Arial"/>
          <w:lang w:val="es-ES_tradnl"/>
        </w:rPr>
        <w:t>) tiene por</w:t>
      </w:r>
      <w:r w:rsidRPr="002E7193">
        <w:rPr>
          <w:rFonts w:ascii="Arial" w:hAnsi="Arial" w:cs="Arial"/>
          <w:lang w:val="es-ES_tradnl"/>
        </w:rPr>
        <w:t xml:space="preserve"> objeto promover, desarrollar y divulgar la disciplina de la Química en España, tanto en su aspecto de ciencia pura como en el de sus aplicaciones. La RSEQ es la continuadora en la rama de Ciencias Químicas de la Real Sociedad Española de Física y Química, fundada en el año 1903, y tiene como finalidad facilitar el avance y la mejora de su actividad científica, investigadora, docente y profesional en el campo de las Ciencias Químicas. Como una institución científica, no gubernamental y sin ánimo de lucro</w:t>
      </w:r>
      <w:r w:rsidR="00D8610C">
        <w:rPr>
          <w:rFonts w:ascii="Arial" w:hAnsi="Arial" w:cs="Arial"/>
          <w:lang w:val="es-ES_tradnl"/>
        </w:rPr>
        <w:t>,</w:t>
      </w:r>
      <w:r w:rsidRPr="002E7193">
        <w:rPr>
          <w:rFonts w:ascii="Arial" w:hAnsi="Arial" w:cs="Arial"/>
          <w:lang w:val="es-ES_tradnl"/>
        </w:rPr>
        <w:t xml:space="preserve"> trata de procurar los medios que satisfagan las necesidades científicas de sus asociados.</w:t>
      </w:r>
    </w:p>
    <w:p w14:paraId="1FCDBCD8" w14:textId="77777777" w:rsidR="00AC3E38" w:rsidRDefault="00AC3E38" w:rsidP="00AC3E38">
      <w:pPr>
        <w:tabs>
          <w:tab w:val="center" w:pos="4819"/>
          <w:tab w:val="left" w:pos="8700"/>
        </w:tabs>
        <w:spacing w:line="276" w:lineRule="auto"/>
        <w:jc w:val="both"/>
        <w:rPr>
          <w:rFonts w:ascii="Arial" w:hAnsi="Arial" w:cs="Arial"/>
          <w:lang w:val="es-ES_tradnl"/>
        </w:rPr>
      </w:pPr>
    </w:p>
    <w:p w14:paraId="32D27AF1" w14:textId="77777777" w:rsidR="00AC3E38" w:rsidRDefault="00AC3E38" w:rsidP="00AC3E38">
      <w:pPr>
        <w:tabs>
          <w:tab w:val="center" w:pos="4819"/>
          <w:tab w:val="left" w:pos="8700"/>
        </w:tabs>
        <w:spacing w:line="276" w:lineRule="auto"/>
        <w:jc w:val="both"/>
        <w:rPr>
          <w:rFonts w:ascii="Arial" w:hAnsi="Arial" w:cs="Arial"/>
          <w:b/>
          <w:lang w:val="es-ES_tradnl"/>
        </w:rPr>
      </w:pPr>
      <w:r>
        <w:rPr>
          <w:rFonts w:ascii="Arial" w:hAnsi="Arial" w:cs="Arial"/>
          <w:b/>
          <w:lang w:val="es-ES_tradnl"/>
        </w:rPr>
        <w:t xml:space="preserve">Sobre </w:t>
      </w:r>
      <w:r w:rsidR="002E7193">
        <w:rPr>
          <w:rFonts w:ascii="Arial" w:hAnsi="Arial" w:cs="Arial"/>
          <w:b/>
          <w:lang w:val="es-ES_tradnl"/>
        </w:rPr>
        <w:t xml:space="preserve">el </w:t>
      </w:r>
      <w:r>
        <w:rPr>
          <w:rFonts w:ascii="Arial" w:hAnsi="Arial" w:cs="Arial"/>
          <w:b/>
          <w:lang w:val="es-ES_tradnl"/>
        </w:rPr>
        <w:t>EUACC</w:t>
      </w:r>
    </w:p>
    <w:p w14:paraId="4FC34C89" w14:textId="77777777" w:rsidR="00AC3E38" w:rsidRDefault="00AC3E38" w:rsidP="00AC3E38">
      <w:pPr>
        <w:suppressAutoHyphens/>
        <w:spacing w:line="276" w:lineRule="auto"/>
        <w:jc w:val="both"/>
        <w:rPr>
          <w:rFonts w:ascii="Arial" w:eastAsia="Calibri" w:hAnsi="Arial" w:cs="Arial"/>
          <w:bCs/>
          <w:color w:val="000000"/>
          <w:spacing w:val="-5"/>
          <w:szCs w:val="22"/>
          <w:lang w:val="es-ES" w:eastAsia="es-ES"/>
        </w:rPr>
      </w:pPr>
      <w:r>
        <w:rPr>
          <w:rFonts w:ascii="Arial" w:eastAsia="Calibri" w:hAnsi="Arial" w:cs="Arial"/>
          <w:bCs/>
          <w:color w:val="000000"/>
          <w:spacing w:val="-5"/>
          <w:szCs w:val="22"/>
          <w:lang w:val="es-ES" w:eastAsia="es-ES"/>
        </w:rPr>
        <w:t xml:space="preserve">El Comité Europeo para las Relaciones Académicas de Lilly (EUACC, en sus siglas en inglés) tiene, entre otros objetivos, la promoción de la investigación y la colaboración con el mundo universitario. Sus sedes se ubican en los países donde Lilly cuenta con Centro de Investigación, como es el caso de España y Reino Unido. Entre sus actividades se encuentra </w:t>
      </w:r>
      <w:r w:rsidR="00921EAB">
        <w:rPr>
          <w:rFonts w:ascii="Arial" w:eastAsia="Calibri" w:hAnsi="Arial" w:cs="Arial"/>
          <w:bCs/>
          <w:color w:val="000000"/>
          <w:spacing w:val="-5"/>
          <w:szCs w:val="22"/>
          <w:lang w:val="es-ES" w:eastAsia="es-ES"/>
        </w:rPr>
        <w:t xml:space="preserve">el patrocinio y la </w:t>
      </w:r>
      <w:r>
        <w:rPr>
          <w:rFonts w:ascii="Arial" w:eastAsia="Calibri" w:hAnsi="Arial" w:cs="Arial"/>
          <w:bCs/>
          <w:color w:val="000000"/>
          <w:spacing w:val="-5"/>
          <w:szCs w:val="22"/>
          <w:lang w:val="es-ES" w:eastAsia="es-ES"/>
        </w:rPr>
        <w:t>promoción y organización de conferencias científicas, así como el reconocimiento de la excelencia investigadora mediante la concesión de premios y ayudas a diferentes estamentos del entorno académico.</w:t>
      </w:r>
    </w:p>
    <w:p w14:paraId="125C0D92" w14:textId="77777777" w:rsidR="00AC3E38" w:rsidRDefault="00AC3E38" w:rsidP="00AC3E38">
      <w:pPr>
        <w:suppressAutoHyphens/>
        <w:spacing w:line="276" w:lineRule="auto"/>
        <w:jc w:val="both"/>
        <w:rPr>
          <w:rFonts w:ascii="Arial" w:eastAsia="Calibri" w:hAnsi="Arial" w:cs="Arial"/>
          <w:b/>
          <w:bCs/>
          <w:color w:val="000000"/>
          <w:lang w:val="es-ES" w:eastAsia="es-ES"/>
        </w:rPr>
      </w:pPr>
    </w:p>
    <w:p w14:paraId="70815FCB" w14:textId="77777777" w:rsidR="00AC3E38" w:rsidRDefault="00AC3E38" w:rsidP="00AC3E38">
      <w:pPr>
        <w:suppressAutoHyphens/>
        <w:spacing w:line="276" w:lineRule="auto"/>
        <w:jc w:val="both"/>
        <w:rPr>
          <w:rFonts w:ascii="Arial" w:eastAsia="Calibri" w:hAnsi="Arial" w:cs="Arial"/>
          <w:b/>
          <w:bCs/>
          <w:color w:val="000000"/>
          <w:lang w:val="es-ES" w:eastAsia="es-ES"/>
        </w:rPr>
      </w:pPr>
      <w:r>
        <w:rPr>
          <w:rFonts w:ascii="Arial" w:eastAsia="Calibri" w:hAnsi="Arial" w:cs="Arial"/>
          <w:b/>
          <w:bCs/>
          <w:color w:val="000000"/>
          <w:lang w:val="es-ES" w:eastAsia="es-ES"/>
        </w:rPr>
        <w:t xml:space="preserve">Sobre Lilly </w:t>
      </w:r>
    </w:p>
    <w:p w14:paraId="2E44F312" w14:textId="77777777" w:rsidR="00AC3E38" w:rsidRPr="00AC3E38" w:rsidRDefault="00AC3E38" w:rsidP="00AC3E38">
      <w:pPr>
        <w:suppressAutoHyphens/>
        <w:spacing w:line="276" w:lineRule="auto"/>
        <w:jc w:val="both"/>
        <w:rPr>
          <w:rStyle w:val="Hyperlink"/>
          <w:rFonts w:eastAsia="Calibri"/>
          <w:sz w:val="18"/>
          <w:lang w:val="es-ES"/>
        </w:rPr>
      </w:pPr>
      <w:r>
        <w:rPr>
          <w:rFonts w:ascii="Arial" w:eastAsia="Calibri" w:hAnsi="Arial" w:cs="Arial"/>
          <w:bCs/>
          <w:color w:val="000000"/>
          <w:spacing w:val="-5"/>
          <w:szCs w:val="22"/>
          <w:lang w:val="es-ES" w:eastAsia="es-ES"/>
        </w:rPr>
        <w:t>Lilly es un líder global de la atención sanitaria que une pasión con descubrimiento para mejorar la vida de las personas en todo el mundo. Nuestra compañía fue fundada hace más de un siglo por un hombre comprometido a fabricar medicinas de gran calidad que atienden necesidades reales. Hoy seguimos siendo fieles a esa misión en nuestro trabajo. En todo el mundo los empleados de Lilly trabajan para descubrir y ofrecer medicinas vitales a aquellos que las necesitan, mejorar la comprensión y el tratamiento de la enfermedad y contribuir a las comunidades a través de la acción social y el voluntariado. Si desea más información sobre Lilly, visítenos en</w:t>
      </w:r>
      <w:r>
        <w:rPr>
          <w:rFonts w:ascii="Arial" w:eastAsia="Calibri" w:hAnsi="Arial" w:cs="Arial"/>
          <w:bCs/>
          <w:color w:val="000000"/>
          <w:sz w:val="18"/>
          <w:lang w:val="es-ES" w:eastAsia="es-ES"/>
        </w:rPr>
        <w:t xml:space="preserve"> </w:t>
      </w:r>
      <w:hyperlink r:id="rId12" w:history="1">
        <w:r>
          <w:rPr>
            <w:rStyle w:val="Hyperlink"/>
            <w:rFonts w:ascii="Arial" w:eastAsia="Calibri" w:hAnsi="Arial" w:cs="Arial"/>
            <w:bCs/>
            <w:sz w:val="18"/>
            <w:lang w:val="es-ES" w:eastAsia="es-ES"/>
          </w:rPr>
          <w:t>www.lilly.com</w:t>
        </w:r>
      </w:hyperlink>
      <w:r>
        <w:rPr>
          <w:rFonts w:ascii="Arial" w:eastAsia="Calibri" w:hAnsi="Arial" w:cs="Arial"/>
          <w:bCs/>
          <w:color w:val="000000"/>
          <w:sz w:val="18"/>
          <w:lang w:val="es-ES" w:eastAsia="es-ES"/>
        </w:rPr>
        <w:t xml:space="preserve"> y </w:t>
      </w:r>
      <w:hyperlink r:id="rId13" w:history="1">
        <w:r>
          <w:rPr>
            <w:rStyle w:val="Hyperlink"/>
            <w:rFonts w:ascii="Arial" w:eastAsia="Calibri" w:hAnsi="Arial" w:cs="Arial"/>
            <w:bCs/>
            <w:sz w:val="18"/>
            <w:lang w:val="es-ES" w:eastAsia="es-ES"/>
          </w:rPr>
          <w:t>www.lilly.es</w:t>
        </w:r>
      </w:hyperlink>
      <w:r>
        <w:rPr>
          <w:rStyle w:val="Hyperlink"/>
          <w:rFonts w:ascii="Arial" w:eastAsia="Calibri" w:hAnsi="Arial" w:cs="Arial"/>
          <w:bCs/>
          <w:sz w:val="18"/>
          <w:lang w:val="es-ES" w:eastAsia="es-ES"/>
        </w:rPr>
        <w:t>.</w:t>
      </w:r>
    </w:p>
    <w:p w14:paraId="262DCAFD" w14:textId="77777777" w:rsidR="00AC3E38" w:rsidRDefault="00AC3E38" w:rsidP="00AC3E38">
      <w:pPr>
        <w:suppressAutoHyphens/>
        <w:spacing w:line="276" w:lineRule="auto"/>
        <w:jc w:val="both"/>
        <w:rPr>
          <w:rStyle w:val="Hyperlink"/>
          <w:rFonts w:eastAsia="Calibri"/>
          <w:lang w:val="es-ES_tradnl"/>
        </w:rPr>
      </w:pPr>
    </w:p>
    <w:p w14:paraId="45D11065" w14:textId="77777777" w:rsidR="00AC3E38" w:rsidRDefault="00AC3E38" w:rsidP="00AC3E38">
      <w:pPr>
        <w:suppressAutoHyphens/>
        <w:spacing w:line="276" w:lineRule="auto"/>
        <w:jc w:val="both"/>
        <w:rPr>
          <w:rFonts w:ascii="Arial" w:hAnsi="Arial" w:cs="Arial"/>
          <w:b/>
          <w:lang w:val="es-ES"/>
        </w:rPr>
      </w:pPr>
    </w:p>
    <w:p w14:paraId="006ECD49" w14:textId="77777777" w:rsidR="00AC3E38" w:rsidRDefault="00AC3E38" w:rsidP="00AC3E38">
      <w:pPr>
        <w:suppressAutoHyphens/>
        <w:spacing w:line="276" w:lineRule="auto"/>
        <w:jc w:val="both"/>
        <w:rPr>
          <w:rFonts w:ascii="Arial" w:eastAsia="Calibri" w:hAnsi="Arial" w:cs="Arial"/>
          <w:bCs/>
          <w:color w:val="000000"/>
          <w:lang w:val="es-ES" w:eastAsia="es-ES"/>
        </w:rPr>
      </w:pPr>
      <w:r>
        <w:rPr>
          <w:rFonts w:ascii="Arial" w:hAnsi="Arial" w:cs="Arial"/>
          <w:b/>
          <w:lang w:val="es-ES"/>
        </w:rPr>
        <w:t>Para más información, imágenes o gestión de entrevistas</w:t>
      </w:r>
    </w:p>
    <w:p w14:paraId="35C60DC9" w14:textId="77777777" w:rsidR="00AC3E38" w:rsidRDefault="00AC3E38" w:rsidP="00AC3E38">
      <w:pPr>
        <w:suppressAutoHyphens/>
        <w:spacing w:line="276" w:lineRule="auto"/>
        <w:rPr>
          <w:rFonts w:ascii="Arial" w:hAnsi="Arial" w:cs="Arial"/>
          <w:lang w:val="es-ES"/>
        </w:rPr>
      </w:pPr>
      <w:r>
        <w:rPr>
          <w:rFonts w:ascii="Arial" w:hAnsi="Arial" w:cs="Arial"/>
          <w:lang w:val="es-ES"/>
        </w:rPr>
        <w:t>ATREVIA</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sidR="00280208">
        <w:rPr>
          <w:rFonts w:ascii="Arial" w:hAnsi="Arial" w:cs="Arial"/>
          <w:lang w:val="es-ES"/>
        </w:rPr>
        <w:tab/>
      </w:r>
      <w:r>
        <w:rPr>
          <w:rFonts w:ascii="Arial" w:hAnsi="Arial" w:cs="Arial"/>
          <w:lang w:val="es-ES"/>
        </w:rPr>
        <w:t>LILLY</w:t>
      </w:r>
      <w:r>
        <w:rPr>
          <w:rFonts w:ascii="Arial" w:hAnsi="Arial" w:cs="Arial"/>
          <w:lang w:val="es-ES"/>
        </w:rPr>
        <w:tab/>
      </w:r>
    </w:p>
    <w:p w14:paraId="0A0BAE91" w14:textId="77777777" w:rsidR="00AC3E38" w:rsidRDefault="00322309" w:rsidP="00AC3E38">
      <w:pPr>
        <w:suppressAutoHyphens/>
        <w:spacing w:line="276" w:lineRule="auto"/>
        <w:rPr>
          <w:rFonts w:ascii="Arial" w:hAnsi="Arial" w:cs="Arial"/>
          <w:lang w:val="es-ES"/>
        </w:rPr>
      </w:pPr>
      <w:r>
        <w:rPr>
          <w:rFonts w:ascii="Arial" w:hAnsi="Arial" w:cs="Arial"/>
          <w:lang w:val="es-ES"/>
        </w:rPr>
        <w:t>Laura Parras</w:t>
      </w:r>
      <w:r w:rsidR="00D8610C">
        <w:rPr>
          <w:rFonts w:ascii="Arial" w:hAnsi="Arial" w:cs="Arial"/>
          <w:lang w:val="es-ES"/>
        </w:rPr>
        <w:t xml:space="preserve"> </w:t>
      </w:r>
      <w:r>
        <w:rPr>
          <w:rFonts w:ascii="Arial" w:hAnsi="Arial" w:cs="Arial"/>
          <w:lang w:val="es-ES"/>
        </w:rPr>
        <w:t>/ Patricia González</w:t>
      </w:r>
      <w:r w:rsidR="00D8610C">
        <w:rPr>
          <w:rFonts w:ascii="Arial" w:hAnsi="Arial" w:cs="Arial"/>
          <w:lang w:val="es-ES"/>
        </w:rPr>
        <w:t xml:space="preserve"> / Irene Fernández</w:t>
      </w:r>
      <w:r w:rsidR="00D8610C">
        <w:rPr>
          <w:rFonts w:ascii="Arial" w:hAnsi="Arial" w:cs="Arial"/>
          <w:lang w:val="es-ES"/>
        </w:rPr>
        <w:tab/>
      </w:r>
      <w:r w:rsidR="00D8610C">
        <w:rPr>
          <w:rFonts w:ascii="Arial" w:hAnsi="Arial" w:cs="Arial"/>
          <w:lang w:val="es-ES"/>
        </w:rPr>
        <w:tab/>
      </w:r>
      <w:r w:rsidR="00D8610C">
        <w:rPr>
          <w:rFonts w:ascii="Arial" w:hAnsi="Arial" w:cs="Arial"/>
          <w:lang w:val="es-ES"/>
        </w:rPr>
        <w:tab/>
      </w:r>
      <w:r w:rsidR="00AC3E38">
        <w:rPr>
          <w:rFonts w:ascii="Arial" w:hAnsi="Arial" w:cs="Arial"/>
          <w:lang w:val="es-ES_tradnl"/>
        </w:rPr>
        <w:t xml:space="preserve">Elena Rodríguez Cobos </w:t>
      </w:r>
    </w:p>
    <w:p w14:paraId="7D34A7BF" w14:textId="77777777" w:rsidR="00AC3E38" w:rsidRPr="007A5C34" w:rsidRDefault="00CA0D6B" w:rsidP="00AC3E38">
      <w:pPr>
        <w:suppressAutoHyphens/>
        <w:spacing w:line="276" w:lineRule="auto"/>
        <w:rPr>
          <w:sz w:val="22"/>
          <w:lang w:val="es-ES"/>
        </w:rPr>
      </w:pPr>
      <w:hyperlink r:id="rId14" w:history="1">
        <w:r w:rsidR="00280208" w:rsidRPr="00923E32">
          <w:rPr>
            <w:rStyle w:val="Hyperlink"/>
            <w:rFonts w:ascii="Arial" w:hAnsi="Arial" w:cs="Arial"/>
            <w:sz w:val="18"/>
            <w:lang w:val="es-ES"/>
          </w:rPr>
          <w:t>lparras@atrevia.com</w:t>
        </w:r>
      </w:hyperlink>
      <w:r w:rsidR="00280208">
        <w:rPr>
          <w:rFonts w:ascii="Arial" w:hAnsi="Arial" w:cs="Arial"/>
          <w:sz w:val="18"/>
          <w:lang w:val="es-ES"/>
        </w:rPr>
        <w:t xml:space="preserve"> /</w:t>
      </w:r>
      <w:r w:rsidR="00280208" w:rsidRPr="00280208">
        <w:rPr>
          <w:rStyle w:val="Hyperlink"/>
          <w:rFonts w:ascii="Arial" w:hAnsi="Arial" w:cs="Arial"/>
          <w:sz w:val="18"/>
          <w:u w:val="none"/>
          <w:lang w:val="es-ES"/>
        </w:rPr>
        <w:t xml:space="preserve"> </w:t>
      </w:r>
      <w:hyperlink r:id="rId15" w:history="1">
        <w:r w:rsidR="00280208" w:rsidRPr="00923E32">
          <w:rPr>
            <w:rStyle w:val="Hyperlink"/>
            <w:rFonts w:ascii="Arial" w:hAnsi="Arial" w:cs="Arial"/>
            <w:sz w:val="18"/>
            <w:lang w:val="es-ES"/>
          </w:rPr>
          <w:t>pgonzalez@atrevia.com</w:t>
        </w:r>
      </w:hyperlink>
      <w:r w:rsidR="00280208">
        <w:rPr>
          <w:rStyle w:val="Hyperlink"/>
          <w:rFonts w:ascii="Arial" w:hAnsi="Arial" w:cs="Arial"/>
          <w:sz w:val="18"/>
          <w:u w:val="none"/>
          <w:lang w:val="es-ES"/>
        </w:rPr>
        <w:t xml:space="preserve">  </w:t>
      </w:r>
      <w:r w:rsidR="00280208">
        <w:rPr>
          <w:rFonts w:ascii="Arial" w:hAnsi="Arial" w:cs="Arial"/>
          <w:lang w:val="es-ES"/>
        </w:rPr>
        <w:t xml:space="preserve">/ </w:t>
      </w:r>
      <w:hyperlink r:id="rId16" w:history="1">
        <w:r w:rsidR="00280208" w:rsidRPr="00923E32">
          <w:rPr>
            <w:rStyle w:val="Hyperlink"/>
            <w:rFonts w:ascii="Arial" w:hAnsi="Arial" w:cs="Arial"/>
            <w:lang w:val="es-ES"/>
          </w:rPr>
          <w:t>ifernandez@atrevia.com</w:t>
        </w:r>
      </w:hyperlink>
      <w:r w:rsidR="00280208">
        <w:rPr>
          <w:rFonts w:ascii="Arial" w:hAnsi="Arial" w:cs="Arial"/>
          <w:lang w:val="es-ES"/>
        </w:rPr>
        <w:t xml:space="preserve"> </w:t>
      </w:r>
      <w:r w:rsidR="00280208">
        <w:rPr>
          <w:rStyle w:val="Hyperlink"/>
          <w:rFonts w:ascii="Arial" w:hAnsi="Arial" w:cs="Arial"/>
          <w:sz w:val="18"/>
          <w:u w:val="none"/>
          <w:lang w:val="es-ES"/>
        </w:rPr>
        <w:t xml:space="preserve">      </w:t>
      </w:r>
      <w:r w:rsidR="00280208" w:rsidRPr="00280208">
        <w:rPr>
          <w:rStyle w:val="Hyperlink"/>
          <w:rFonts w:ascii="Arial" w:hAnsi="Arial" w:cs="Arial"/>
          <w:sz w:val="18"/>
          <w:lang w:val="es-ES"/>
        </w:rPr>
        <w:t>cobos_elena@lilly.com</w:t>
      </w:r>
      <w:r w:rsidR="00280208">
        <w:rPr>
          <w:rStyle w:val="Hyperlink"/>
          <w:rFonts w:ascii="Arial" w:hAnsi="Arial" w:cs="Arial"/>
          <w:sz w:val="18"/>
          <w:u w:val="none"/>
          <w:lang w:val="es-ES"/>
        </w:rPr>
        <w:t xml:space="preserve">                                   </w:t>
      </w:r>
      <w:r w:rsidR="00AC3E38">
        <w:rPr>
          <w:rFonts w:ascii="Arial" w:hAnsi="Arial" w:cs="Arial"/>
          <w:lang w:val="es-ES"/>
        </w:rPr>
        <w:t>Tel. 91 564 07 25</w:t>
      </w:r>
      <w:r w:rsidR="00AC3E38">
        <w:rPr>
          <w:rFonts w:ascii="Arial" w:hAnsi="Arial" w:cs="Arial"/>
          <w:lang w:val="es-ES"/>
        </w:rPr>
        <w:tab/>
      </w:r>
      <w:r w:rsidR="00AC3E38">
        <w:rPr>
          <w:rFonts w:ascii="Arial" w:hAnsi="Arial" w:cs="Arial"/>
          <w:lang w:val="es-ES"/>
        </w:rPr>
        <w:tab/>
      </w:r>
      <w:r w:rsidR="00AC3E38">
        <w:rPr>
          <w:rStyle w:val="Hyperlink"/>
          <w:rFonts w:ascii="Arial" w:hAnsi="Arial" w:cs="Arial"/>
          <w:sz w:val="22"/>
          <w:u w:val="none"/>
          <w:lang w:val="es-ES"/>
        </w:rPr>
        <w:t xml:space="preserve">    </w:t>
      </w:r>
      <w:r w:rsidR="002617D4">
        <w:rPr>
          <w:rStyle w:val="Hyperlink"/>
          <w:rFonts w:ascii="Arial" w:hAnsi="Arial" w:cs="Arial"/>
          <w:sz w:val="22"/>
          <w:u w:val="none"/>
          <w:lang w:val="es-ES"/>
        </w:rPr>
        <w:tab/>
      </w:r>
      <w:r w:rsidR="002617D4">
        <w:rPr>
          <w:rStyle w:val="Hyperlink"/>
          <w:rFonts w:ascii="Arial" w:hAnsi="Arial" w:cs="Arial"/>
          <w:sz w:val="22"/>
          <w:u w:val="none"/>
          <w:lang w:val="es-ES"/>
        </w:rPr>
        <w:tab/>
      </w:r>
      <w:r w:rsidR="002617D4">
        <w:rPr>
          <w:rStyle w:val="Hyperlink"/>
          <w:rFonts w:ascii="Arial" w:hAnsi="Arial" w:cs="Arial"/>
          <w:sz w:val="22"/>
          <w:u w:val="none"/>
          <w:lang w:val="es-ES"/>
        </w:rPr>
        <w:tab/>
      </w:r>
      <w:r w:rsidR="002617D4">
        <w:rPr>
          <w:rStyle w:val="Hyperlink"/>
          <w:rFonts w:ascii="Arial" w:hAnsi="Arial" w:cs="Arial"/>
          <w:sz w:val="22"/>
          <w:u w:val="none"/>
          <w:lang w:val="es-ES"/>
        </w:rPr>
        <w:tab/>
      </w:r>
      <w:r w:rsidR="00280208">
        <w:rPr>
          <w:rStyle w:val="Hyperlink"/>
          <w:rFonts w:ascii="Arial" w:hAnsi="Arial" w:cs="Arial"/>
          <w:sz w:val="22"/>
          <w:u w:val="none"/>
          <w:lang w:val="es-ES"/>
        </w:rPr>
        <w:tab/>
      </w:r>
      <w:r w:rsidR="00AC3E38" w:rsidRPr="007A5C34">
        <w:rPr>
          <w:rFonts w:ascii="Arial" w:hAnsi="Arial" w:cs="Arial"/>
          <w:lang w:val="es-ES"/>
        </w:rPr>
        <w:t xml:space="preserve">Tel. 91 </w:t>
      </w:r>
      <w:r w:rsidR="00AC3E38">
        <w:rPr>
          <w:rFonts w:ascii="Arial" w:hAnsi="Arial" w:cs="Arial"/>
          <w:lang w:val="es-ES"/>
        </w:rPr>
        <w:t>623 35 16</w:t>
      </w:r>
    </w:p>
    <w:p w14:paraId="681437A1" w14:textId="77777777" w:rsidR="00AC3E38" w:rsidRDefault="00AC3E38" w:rsidP="00AC3E38">
      <w:pPr>
        <w:suppressAutoHyphens/>
        <w:spacing w:line="276" w:lineRule="auto"/>
        <w:rPr>
          <w:rFonts w:ascii="Arial" w:hAnsi="Arial" w:cs="Arial"/>
          <w:lang w:val="es-ES"/>
        </w:rPr>
      </w:pP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p>
    <w:p w14:paraId="6AA71565" w14:textId="77777777" w:rsidR="00B4490A" w:rsidRPr="007A5C34" w:rsidRDefault="00B4490A">
      <w:pPr>
        <w:rPr>
          <w:lang w:val="es-ES"/>
        </w:rPr>
      </w:pPr>
    </w:p>
    <w:sectPr w:rsidR="00B4490A" w:rsidRPr="007A5C34" w:rsidSect="008E0FCB">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F1C28" w14:textId="77777777" w:rsidR="00A3770E" w:rsidRDefault="00A3770E" w:rsidP="00CC6B7A">
      <w:r>
        <w:separator/>
      </w:r>
    </w:p>
  </w:endnote>
  <w:endnote w:type="continuationSeparator" w:id="0">
    <w:p w14:paraId="4897BB33" w14:textId="77777777" w:rsidR="00A3770E" w:rsidRDefault="00A3770E" w:rsidP="00CC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F7635" w14:textId="77777777" w:rsidR="00A3770E" w:rsidRDefault="00A3770E" w:rsidP="00CC6B7A">
      <w:r>
        <w:separator/>
      </w:r>
    </w:p>
  </w:footnote>
  <w:footnote w:type="continuationSeparator" w:id="0">
    <w:p w14:paraId="68CA968F" w14:textId="77777777" w:rsidR="00A3770E" w:rsidRDefault="00A3770E" w:rsidP="00CC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7469" w14:textId="77777777" w:rsidR="00CC6B7A" w:rsidRDefault="00CC6B7A">
    <w:pPr>
      <w:pStyle w:val="Header"/>
    </w:pPr>
  </w:p>
  <w:p w14:paraId="48CF8755" w14:textId="77777777" w:rsidR="00CC6B7A" w:rsidRDefault="00CC6B7A" w:rsidP="00CC6B7A">
    <w:pPr>
      <w:pStyle w:val="Header"/>
      <w:tabs>
        <w:tab w:val="clear" w:pos="4680"/>
        <w:tab w:val="clear" w:pos="9360"/>
        <w:tab w:val="left" w:pos="1440"/>
      </w:tabs>
    </w:pPr>
    <w:r>
      <w:tab/>
    </w:r>
    <w:r>
      <w:rPr>
        <w:noProof/>
      </w:rPr>
      <w:drawing>
        <wp:anchor distT="0" distB="0" distL="114300" distR="114300" simplePos="0" relativeHeight="251659264" behindDoc="0" locked="0" layoutInCell="1" allowOverlap="1" wp14:anchorId="70B8F473" wp14:editId="0286D3FF">
          <wp:simplePos x="0" y="0"/>
          <wp:positionH relativeFrom="column">
            <wp:posOffset>0</wp:posOffset>
          </wp:positionH>
          <wp:positionV relativeFrom="paragraph">
            <wp:posOffset>-635</wp:posOffset>
          </wp:positionV>
          <wp:extent cx="1216025" cy="36258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10062" b="36870"/>
                  <a:stretch>
                    <a:fillRect/>
                  </a:stretch>
                </pic:blipFill>
                <pic:spPr bwMode="auto">
                  <a:xfrm>
                    <a:off x="0" y="0"/>
                    <a:ext cx="1216025" cy="362585"/>
                  </a:xfrm>
                  <a:prstGeom prst="rect">
                    <a:avLst/>
                  </a:prstGeom>
                  <a:noFill/>
                  <a:ln>
                    <a:noFill/>
                  </a:ln>
                </pic:spPr>
              </pic:pic>
            </a:graphicData>
          </a:graphic>
        </wp:anchor>
      </w:drawing>
    </w:r>
    <w:r>
      <w:t xml:space="preserve">                                                                                                                                 </w:t>
    </w:r>
    <w:r>
      <w:rPr>
        <w:noProof/>
      </w:rPr>
      <w:drawing>
        <wp:inline distT="0" distB="0" distL="0" distR="0" wp14:anchorId="097F86A0" wp14:editId="7C5C6950">
          <wp:extent cx="874633" cy="4771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lyLogoRGB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9513" cy="4852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164AD"/>
    <w:multiLevelType w:val="hybridMultilevel"/>
    <w:tmpl w:val="29F8765A"/>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38"/>
    <w:rsid w:val="00072DDB"/>
    <w:rsid w:val="000C503E"/>
    <w:rsid w:val="001154DD"/>
    <w:rsid w:val="0019009B"/>
    <w:rsid w:val="001A6088"/>
    <w:rsid w:val="002617D4"/>
    <w:rsid w:val="002638DA"/>
    <w:rsid w:val="002644D5"/>
    <w:rsid w:val="00280208"/>
    <w:rsid w:val="002C4BFF"/>
    <w:rsid w:val="002E7193"/>
    <w:rsid w:val="002F7828"/>
    <w:rsid w:val="00322309"/>
    <w:rsid w:val="0039200D"/>
    <w:rsid w:val="003955CE"/>
    <w:rsid w:val="003F5E89"/>
    <w:rsid w:val="00411BF6"/>
    <w:rsid w:val="004237E7"/>
    <w:rsid w:val="0043193D"/>
    <w:rsid w:val="0047458A"/>
    <w:rsid w:val="004A4A8A"/>
    <w:rsid w:val="005C7477"/>
    <w:rsid w:val="005E056A"/>
    <w:rsid w:val="00615FC4"/>
    <w:rsid w:val="00670EE4"/>
    <w:rsid w:val="006E7B97"/>
    <w:rsid w:val="0076489E"/>
    <w:rsid w:val="007826DE"/>
    <w:rsid w:val="007A5C34"/>
    <w:rsid w:val="007B4B31"/>
    <w:rsid w:val="007C022A"/>
    <w:rsid w:val="007C5670"/>
    <w:rsid w:val="007F7310"/>
    <w:rsid w:val="008E0FCB"/>
    <w:rsid w:val="0091490D"/>
    <w:rsid w:val="00921EAB"/>
    <w:rsid w:val="009D6F10"/>
    <w:rsid w:val="00A12B7E"/>
    <w:rsid w:val="00A36384"/>
    <w:rsid w:val="00A3770E"/>
    <w:rsid w:val="00A82A19"/>
    <w:rsid w:val="00A97BDC"/>
    <w:rsid w:val="00AC3E38"/>
    <w:rsid w:val="00AC6069"/>
    <w:rsid w:val="00B4490A"/>
    <w:rsid w:val="00BC3EB8"/>
    <w:rsid w:val="00BD78BC"/>
    <w:rsid w:val="00C705E7"/>
    <w:rsid w:val="00CC6B7A"/>
    <w:rsid w:val="00D018F6"/>
    <w:rsid w:val="00D52465"/>
    <w:rsid w:val="00D8610C"/>
    <w:rsid w:val="00DC1B21"/>
    <w:rsid w:val="00E369E8"/>
    <w:rsid w:val="00E42337"/>
    <w:rsid w:val="00E91129"/>
    <w:rsid w:val="00E93B40"/>
    <w:rsid w:val="00F256CA"/>
    <w:rsid w:val="00F27AF2"/>
    <w:rsid w:val="00F503C6"/>
    <w:rsid w:val="00F570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A6F936"/>
  <w15:docId w15:val="{7EC4F8E6-D04C-4DD7-9522-55BB0580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3E38"/>
    <w:rPr>
      <w:color w:val="0000FF"/>
      <w:u w:val="single"/>
    </w:rPr>
  </w:style>
  <w:style w:type="paragraph" w:styleId="Subtitle">
    <w:name w:val="Subtitle"/>
    <w:basedOn w:val="Normal"/>
    <w:link w:val="SubtitleChar"/>
    <w:uiPriority w:val="99"/>
    <w:qFormat/>
    <w:rsid w:val="00AC3E38"/>
    <w:pPr>
      <w:jc w:val="both"/>
    </w:pPr>
    <w:rPr>
      <w:rFonts w:ascii="Times New (W1)" w:eastAsia="Calibri" w:hAnsi="Times New (W1)"/>
      <w:bCs/>
      <w:sz w:val="24"/>
      <w:szCs w:val="24"/>
      <w:lang w:val="es-ES" w:eastAsia="es-ES"/>
    </w:rPr>
  </w:style>
  <w:style w:type="character" w:customStyle="1" w:styleId="SubtitleChar">
    <w:name w:val="Subtitle Char"/>
    <w:basedOn w:val="DefaultParagraphFont"/>
    <w:link w:val="Subtitle"/>
    <w:uiPriority w:val="99"/>
    <w:rsid w:val="00AC3E38"/>
    <w:rPr>
      <w:rFonts w:ascii="Times New (W1)" w:eastAsia="Calibri" w:hAnsi="Times New (W1)" w:cs="Times New Roman"/>
      <w:bCs/>
      <w:sz w:val="24"/>
      <w:szCs w:val="24"/>
      <w:lang w:val="es-ES" w:eastAsia="es-ES"/>
    </w:rPr>
  </w:style>
  <w:style w:type="paragraph" w:styleId="ListParagraph">
    <w:name w:val="List Paragraph"/>
    <w:basedOn w:val="Normal"/>
    <w:uiPriority w:val="34"/>
    <w:qFormat/>
    <w:rsid w:val="00AC3E38"/>
    <w:pPr>
      <w:ind w:left="720"/>
      <w:contextualSpacing/>
    </w:pPr>
  </w:style>
  <w:style w:type="paragraph" w:customStyle="1" w:styleId="MemoFax">
    <w:name w:val="Memo/Fax"/>
    <w:basedOn w:val="Normal"/>
    <w:rsid w:val="00AC3E38"/>
    <w:pPr>
      <w:spacing w:line="360" w:lineRule="exact"/>
      <w:ind w:left="1944"/>
    </w:pPr>
    <w:rPr>
      <w:rFonts w:ascii="Arial" w:hAnsi="Arial"/>
      <w:sz w:val="36"/>
    </w:rPr>
  </w:style>
  <w:style w:type="paragraph" w:styleId="Revision">
    <w:name w:val="Revision"/>
    <w:hidden/>
    <w:uiPriority w:val="99"/>
    <w:semiHidden/>
    <w:rsid w:val="00411BF6"/>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1BF6"/>
    <w:rPr>
      <w:rFonts w:ascii="Tahoma" w:hAnsi="Tahoma" w:cs="Tahoma"/>
      <w:sz w:val="16"/>
      <w:szCs w:val="16"/>
    </w:rPr>
  </w:style>
  <w:style w:type="character" w:customStyle="1" w:styleId="BalloonTextChar">
    <w:name w:val="Balloon Text Char"/>
    <w:basedOn w:val="DefaultParagraphFont"/>
    <w:link w:val="BalloonText"/>
    <w:uiPriority w:val="99"/>
    <w:semiHidden/>
    <w:rsid w:val="00411BF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36384"/>
    <w:rPr>
      <w:color w:val="800080" w:themeColor="followedHyperlink"/>
      <w:u w:val="single"/>
    </w:rPr>
  </w:style>
  <w:style w:type="paragraph" w:styleId="Header">
    <w:name w:val="header"/>
    <w:basedOn w:val="Normal"/>
    <w:link w:val="HeaderChar"/>
    <w:uiPriority w:val="99"/>
    <w:unhideWhenUsed/>
    <w:rsid w:val="00CC6B7A"/>
    <w:pPr>
      <w:tabs>
        <w:tab w:val="center" w:pos="4680"/>
        <w:tab w:val="right" w:pos="9360"/>
      </w:tabs>
    </w:pPr>
  </w:style>
  <w:style w:type="character" w:customStyle="1" w:styleId="HeaderChar">
    <w:name w:val="Header Char"/>
    <w:basedOn w:val="DefaultParagraphFont"/>
    <w:link w:val="Header"/>
    <w:uiPriority w:val="99"/>
    <w:rsid w:val="00CC6B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6B7A"/>
    <w:pPr>
      <w:tabs>
        <w:tab w:val="center" w:pos="4680"/>
        <w:tab w:val="right" w:pos="9360"/>
      </w:tabs>
    </w:pPr>
  </w:style>
  <w:style w:type="character" w:customStyle="1" w:styleId="FooterChar">
    <w:name w:val="Footer Char"/>
    <w:basedOn w:val="DefaultParagraphFont"/>
    <w:link w:val="Footer"/>
    <w:uiPriority w:val="99"/>
    <w:rsid w:val="00CC6B7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80208"/>
    <w:rPr>
      <w:sz w:val="16"/>
      <w:szCs w:val="16"/>
    </w:rPr>
  </w:style>
  <w:style w:type="paragraph" w:styleId="CommentText">
    <w:name w:val="annotation text"/>
    <w:basedOn w:val="Normal"/>
    <w:link w:val="CommentTextChar"/>
    <w:uiPriority w:val="99"/>
    <w:semiHidden/>
    <w:unhideWhenUsed/>
    <w:rsid w:val="00280208"/>
  </w:style>
  <w:style w:type="character" w:customStyle="1" w:styleId="CommentTextChar">
    <w:name w:val="Comment Text Char"/>
    <w:basedOn w:val="DefaultParagraphFont"/>
    <w:link w:val="CommentText"/>
    <w:uiPriority w:val="99"/>
    <w:semiHidden/>
    <w:rsid w:val="002802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208"/>
    <w:rPr>
      <w:b/>
      <w:bCs/>
    </w:rPr>
  </w:style>
  <w:style w:type="character" w:customStyle="1" w:styleId="CommentSubjectChar">
    <w:name w:val="Comment Subject Char"/>
    <w:basedOn w:val="CommentTextChar"/>
    <w:link w:val="CommentSubject"/>
    <w:uiPriority w:val="99"/>
    <w:semiHidden/>
    <w:rsid w:val="0028020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calcobendas@lilly.com" TargetMode="External"/><Relationship Id="rId13" Type="http://schemas.openxmlformats.org/officeDocument/2006/relationships/hyperlink" Target="http://www.lilly.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lly.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fernandez@atrev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eq.org" TargetMode="External"/><Relationship Id="rId5" Type="http://schemas.openxmlformats.org/officeDocument/2006/relationships/webSettings" Target="webSettings.xml"/><Relationship Id="rId15" Type="http://schemas.openxmlformats.org/officeDocument/2006/relationships/hyperlink" Target="mailto:pgonzalez@atrevia.com" TargetMode="External"/><Relationship Id="rId10" Type="http://schemas.openxmlformats.org/officeDocument/2006/relationships/hyperlink" Target="https://www.lilly.es/es/investigacion-y-desarrollo/fomento-de-la-investigacion/apoyo-a-la-investigacion-en-espana.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lly.es" TargetMode="External"/><Relationship Id="rId14" Type="http://schemas.openxmlformats.org/officeDocument/2006/relationships/hyperlink" Target="mailto:lparras@atrev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9E36-C1D4-44B3-9A7D-CF72D025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4661</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Eli Lilly and Company</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RODRIGUEZ</dc:creator>
  <cp:lastModifiedBy>SONIA MARIA GUTIERREZ</cp:lastModifiedBy>
  <cp:revision>2</cp:revision>
  <dcterms:created xsi:type="dcterms:W3CDTF">2019-02-07T15:16:00Z</dcterms:created>
  <dcterms:modified xsi:type="dcterms:W3CDTF">2019-02-07T15:16:00Z</dcterms:modified>
</cp:coreProperties>
</file>